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E3E76" w:rsidP="00AE3E76" w:rsidRDefault="00AE3E76" w14:paraId="734DA809" w14:textId="77777777">
      <w:pPr>
        <w:pStyle w:val="Bezproreda"/>
      </w:pPr>
      <w:r>
        <w:t>REPUBLIKA HRVATSKA</w:t>
      </w:r>
    </w:p>
    <w:p w:rsidR="00AE3E76" w:rsidP="00AE3E76" w:rsidRDefault="00AE3E76" w14:paraId="05344CCC" w14:textId="77777777">
      <w:pPr>
        <w:pStyle w:val="Bezproreda"/>
      </w:pPr>
      <w:r>
        <w:t>VARAŽDINSKA ŽUPANIJA</w:t>
      </w:r>
    </w:p>
    <w:p w:rsidR="00AE3E76" w:rsidP="00AE3E76" w:rsidRDefault="00AE3E76" w14:paraId="4272D466" w14:textId="77777777">
      <w:pPr>
        <w:pStyle w:val="Bezproreda"/>
      </w:pPr>
      <w:r>
        <w:t>GRAD VARAŽDIN</w:t>
      </w:r>
    </w:p>
    <w:p w:rsidR="00AE3E76" w:rsidP="00AE3E76" w:rsidRDefault="00AE3E76" w14:paraId="4A4B1FED" w14:textId="77777777">
      <w:pPr>
        <w:pStyle w:val="Bezproreda"/>
      </w:pPr>
    </w:p>
    <w:p w:rsidRPr="00C96C8A" w:rsidR="00AE3E76" w:rsidP="00AE3E76" w:rsidRDefault="00AE3E76" w14:paraId="3F149CE4" w14:textId="77777777">
      <w:pPr>
        <w:pStyle w:val="Bezproreda"/>
        <w:rPr>
          <w:b/>
        </w:rPr>
      </w:pPr>
      <w:r w:rsidRPr="00C96C8A">
        <w:rPr>
          <w:b/>
        </w:rPr>
        <w:t>VI. osnovna škola Varaždin</w:t>
      </w:r>
    </w:p>
    <w:p w:rsidR="00AE3E76" w:rsidP="00AE3E76" w:rsidRDefault="00AE3E76" w14:paraId="14D3AFD9" w14:textId="77777777">
      <w:r>
        <w:t>Dimitrija Demetra 13</w:t>
      </w:r>
    </w:p>
    <w:p w:rsidR="00AE3E76" w:rsidP="00AE3E76" w:rsidRDefault="00AE3E76" w14:paraId="180DC338" w14:textId="2F31AEF3">
      <w:r>
        <w:t xml:space="preserve">Varaždin, </w:t>
      </w:r>
      <w:r w:rsidR="00C25044">
        <w:rPr>
          <w:b/>
        </w:rPr>
        <w:t>29.8.2023.</w:t>
      </w:r>
    </w:p>
    <w:p w:rsidR="00F077D9" w:rsidP="0005690B" w:rsidRDefault="00AE3E76" w14:paraId="6306F556" w14:textId="77777777">
      <w:pPr>
        <w:spacing w:after="0"/>
        <w:jc w:val="center"/>
        <w:rPr>
          <w:b/>
          <w:sz w:val="40"/>
        </w:rPr>
      </w:pPr>
      <w:r w:rsidRPr="00AE3E76">
        <w:rPr>
          <w:b/>
          <w:sz w:val="40"/>
        </w:rPr>
        <w:t>OBRAZAC ZA WEB</w:t>
      </w:r>
    </w:p>
    <w:p w:rsidRPr="00AE3E76" w:rsidR="00CC17D6" w:rsidP="0005690B" w:rsidRDefault="000F7337" w14:paraId="1CFED4B6" w14:textId="77777777">
      <w:pPr>
        <w:spacing w:after="0"/>
        <w:jc w:val="center"/>
        <w:rPr>
          <w:b/>
          <w:sz w:val="40"/>
        </w:rPr>
      </w:pPr>
      <w:r>
        <w:rPr>
          <w:b/>
          <w:sz w:val="40"/>
        </w:rPr>
        <w:t>Informacije o predmetu</w:t>
      </w:r>
    </w:p>
    <w:p w:rsidR="0005690B" w:rsidRDefault="0005690B" w14:paraId="7733163E" w14:textId="77777777"/>
    <w:p w:rsidRPr="00DC5CA4" w:rsidR="00AE3E76" w:rsidRDefault="009C3985" w14:paraId="7DE93757" w14:textId="0731125F">
      <w:pPr>
        <w:rPr>
          <w:b/>
        </w:rPr>
      </w:pPr>
      <w:r w:rsidRPr="00DC5CA4">
        <w:rPr>
          <w:b/>
        </w:rPr>
        <w:t xml:space="preserve">Ime i prezime učitelja: </w:t>
      </w:r>
      <w:r w:rsidR="00C25044">
        <w:rPr>
          <w:b/>
        </w:rPr>
        <w:t>Emili Špac, mag. mus.</w:t>
      </w:r>
    </w:p>
    <w:p w:rsidRPr="00DC5CA4" w:rsidR="00D60E45" w:rsidP="00D60E45" w:rsidRDefault="00D60E45" w14:paraId="76FCF751" w14:textId="7A4EE494">
      <w:pPr>
        <w:pStyle w:val="Bezproreda"/>
        <w:rPr>
          <w:b/>
        </w:rPr>
      </w:pPr>
      <w:r w:rsidRPr="00DC5CA4">
        <w:rPr>
          <w:b/>
        </w:rPr>
        <w:t xml:space="preserve">Predmet: </w:t>
      </w:r>
      <w:r w:rsidR="00C25044">
        <w:rPr>
          <w:b/>
        </w:rPr>
        <w:t>Glazbena kultura</w:t>
      </w:r>
    </w:p>
    <w:p w:rsidR="009C3985" w:rsidP="00D60E45" w:rsidRDefault="009C3985" w14:paraId="61A8E239" w14:textId="3AAA00AB">
      <w:pPr>
        <w:pStyle w:val="Bezproreda"/>
      </w:pPr>
    </w:p>
    <w:p w:rsidR="005B31B6" w:rsidP="00D60E45" w:rsidRDefault="005B31B6" w14:paraId="26FB9207" w14:textId="77777777">
      <w:pPr>
        <w:pStyle w:val="Bezproreda"/>
      </w:pPr>
    </w:p>
    <w:p w:rsidRPr="00DC5CA4" w:rsidR="00DC5CA4" w:rsidP="00DC5CA4" w:rsidRDefault="00E2143F" w14:paraId="1C1DF0E9" w14:textId="77777777">
      <w:pPr>
        <w:pStyle w:val="Bezproreda"/>
        <w:rPr>
          <w:b/>
        </w:rPr>
      </w:pPr>
      <w:r>
        <w:rPr>
          <w:b/>
        </w:rPr>
        <w:t>Elementi ocjenjivanja/vrednovanja</w:t>
      </w:r>
      <w:r w:rsidRPr="00DC5CA4" w:rsidR="00DC5CA4">
        <w:rPr>
          <w:b/>
        </w:rPr>
        <w:t>:</w:t>
      </w:r>
    </w:p>
    <w:p w:rsidR="00DC5CA4" w:rsidP="00D60E45" w:rsidRDefault="00DC5CA4" w14:paraId="43AFD05E" w14:textId="1B788F28">
      <w:pPr>
        <w:pStyle w:val="Bezproreda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82"/>
        <w:gridCol w:w="6780"/>
      </w:tblGrid>
      <w:tr w:rsidRPr="0076226D" w:rsidR="00DC5CA4" w:rsidTr="00110CC3" w14:paraId="3C22E04A" w14:textId="77777777">
        <w:tc>
          <w:tcPr>
            <w:tcW w:w="2320" w:type="dxa"/>
            <w:vAlign w:val="center"/>
          </w:tcPr>
          <w:p w:rsidRPr="0076226D" w:rsidR="00DC5CA4" w:rsidP="0076226D" w:rsidRDefault="00DC5CA4" w14:paraId="4AD9890E" w14:textId="77777777">
            <w:pPr>
              <w:rPr>
                <w:b/>
              </w:rPr>
            </w:pPr>
            <w:r w:rsidRPr="0076226D">
              <w:rPr>
                <w:b/>
              </w:rPr>
              <w:t>Naziv</w:t>
            </w:r>
          </w:p>
        </w:tc>
        <w:tc>
          <w:tcPr>
            <w:tcW w:w="6968" w:type="dxa"/>
            <w:vAlign w:val="center"/>
          </w:tcPr>
          <w:p w:rsidRPr="0076226D" w:rsidR="00DC5CA4" w:rsidP="0076226D" w:rsidRDefault="00DC5CA4" w14:paraId="166BAEF0" w14:textId="477C8482">
            <w:pPr>
              <w:rPr>
                <w:b/>
              </w:rPr>
            </w:pPr>
            <w:r w:rsidRPr="0076226D">
              <w:rPr>
                <w:b/>
              </w:rPr>
              <w:t>Opis</w:t>
            </w:r>
            <w:r w:rsidRPr="0076226D" w:rsidR="00110CC3">
              <w:rPr>
                <w:b/>
              </w:rPr>
              <w:t xml:space="preserve"> </w:t>
            </w:r>
          </w:p>
        </w:tc>
      </w:tr>
      <w:tr w:rsidR="00DC5CA4" w:rsidTr="00DC5CA4" w14:paraId="5600DDE8" w14:textId="77777777">
        <w:tc>
          <w:tcPr>
            <w:tcW w:w="2320" w:type="dxa"/>
          </w:tcPr>
          <w:p w:rsidR="00C25044" w:rsidP="00C25044" w:rsidRDefault="00C25044" w14:paraId="14D93084" w14:textId="77777777">
            <w:pPr>
              <w:spacing w:after="0" w:line="240" w:lineRule="auto"/>
            </w:pPr>
            <w:r>
              <w:t xml:space="preserve">Slušanje i poznavanje </w:t>
            </w:r>
          </w:p>
          <w:p w:rsidR="00DC5CA4" w:rsidP="00C25044" w:rsidRDefault="00C25044" w14:paraId="21034C14" w14:textId="6B26ED00">
            <w:r>
              <w:t>glazbe</w:t>
            </w:r>
          </w:p>
        </w:tc>
        <w:tc>
          <w:tcPr>
            <w:tcW w:w="6968" w:type="dxa"/>
          </w:tcPr>
          <w:p w:rsidR="00C25044" w:rsidP="00C25044" w:rsidRDefault="00C25044" w14:paraId="6304DC45" w14:textId="77777777">
            <w:pPr>
              <w:spacing w:after="0" w:line="240" w:lineRule="auto"/>
            </w:pPr>
            <w:r>
              <w:t xml:space="preserve">Provjerava se poznavanje i prepoznavanje obrađenih skladbi, pjesama, </w:t>
            </w:r>
          </w:p>
          <w:p w:rsidR="00C25044" w:rsidP="00C25044" w:rsidRDefault="00C25044" w14:paraId="4C831D81" w14:textId="77777777">
            <w:pPr>
              <w:spacing w:after="0" w:line="240" w:lineRule="auto"/>
            </w:pPr>
            <w:r>
              <w:t xml:space="preserve">glazbenih sastavnica, glazbala, glazbenih vrsta i oblika te ostalih elemenata </w:t>
            </w:r>
          </w:p>
          <w:p w:rsidR="00C25044" w:rsidP="00C25044" w:rsidRDefault="00C25044" w14:paraId="5D0FC0EB" w14:textId="77777777">
            <w:pPr>
              <w:spacing w:after="0" w:line="240" w:lineRule="auto"/>
            </w:pPr>
            <w:r>
              <w:t>glazbe do dva puta tijekom jednog obrazovnog razdoblja u obliku usmenih i</w:t>
            </w:r>
          </w:p>
          <w:p w:rsidR="00C25044" w:rsidP="00C25044" w:rsidRDefault="00C25044" w14:paraId="4068D628" w14:textId="77777777">
            <w:pPr>
              <w:spacing w:after="0" w:line="240" w:lineRule="auto"/>
            </w:pPr>
            <w:r>
              <w:t xml:space="preserve">pisanih provjera nakon obrađenih cjelina – sumativno i formativno </w:t>
            </w:r>
          </w:p>
          <w:p w:rsidR="00DC5CA4" w:rsidP="00C25044" w:rsidRDefault="00C25044" w14:paraId="168A62E6" w14:textId="6E35260A">
            <w:r>
              <w:t>vrednovanj</w:t>
            </w:r>
            <w:r>
              <w:t xml:space="preserve">e. </w:t>
            </w:r>
          </w:p>
        </w:tc>
      </w:tr>
      <w:tr w:rsidR="00DC5CA4" w:rsidTr="00DC5CA4" w14:paraId="2AAF5827" w14:textId="77777777">
        <w:tc>
          <w:tcPr>
            <w:tcW w:w="2320" w:type="dxa"/>
          </w:tcPr>
          <w:p w:rsidR="00C25044" w:rsidP="00C25044" w:rsidRDefault="00C25044" w14:paraId="46262088" w14:textId="014B511A">
            <w:pPr>
              <w:spacing w:after="0" w:line="240" w:lineRule="auto"/>
            </w:pPr>
            <w:r>
              <w:t>I</w:t>
            </w:r>
            <w:r>
              <w:t xml:space="preserve">zražavanje glazbom i </w:t>
            </w:r>
          </w:p>
          <w:p w:rsidR="00DC5CA4" w:rsidP="00C25044" w:rsidRDefault="00C25044" w14:paraId="7A4DEAA3" w14:textId="3FBAEE0D">
            <w:r>
              <w:t>uz glazbu</w:t>
            </w:r>
          </w:p>
        </w:tc>
        <w:tc>
          <w:tcPr>
            <w:tcW w:w="6968" w:type="dxa"/>
          </w:tcPr>
          <w:p w:rsidR="00C25044" w:rsidP="00C25044" w:rsidRDefault="00C25044" w14:paraId="073402C0" w14:textId="77777777">
            <w:pPr>
              <w:spacing w:after="0" w:line="240" w:lineRule="auto"/>
            </w:pPr>
            <w:r>
              <w:t xml:space="preserve">Individualno ili grupno pjevanje uz naglasak na uvažavanje pravila o kulturi </w:t>
            </w:r>
          </w:p>
          <w:p w:rsidR="00C25044" w:rsidP="00C25044" w:rsidRDefault="00C25044" w14:paraId="715A2C1B" w14:textId="50BA5E60">
            <w:pPr>
              <w:spacing w:after="0" w:line="240" w:lineRule="auto"/>
            </w:pPr>
            <w:r>
              <w:t xml:space="preserve">lijepog pjevanja, individualno ili grupno </w:t>
            </w:r>
            <w:r>
              <w:t>i</w:t>
            </w:r>
            <w:r>
              <w:t xml:space="preserve">zvođenje kraćih ritamskih primjera </w:t>
            </w:r>
          </w:p>
          <w:p w:rsidR="00C25044" w:rsidP="00C25044" w:rsidRDefault="00C25044" w14:paraId="2B5AF608" w14:textId="77777777">
            <w:pPr>
              <w:spacing w:after="0" w:line="240" w:lineRule="auto"/>
            </w:pPr>
            <w:r>
              <w:t xml:space="preserve">tjeloglazbom ili jednostavnim ritamskim udaraljkama, osmišljavanje </w:t>
            </w:r>
          </w:p>
          <w:p w:rsidR="00C25044" w:rsidP="00C25044" w:rsidRDefault="00C25044" w14:paraId="5B9D4BE0" w14:textId="77777777">
            <w:pPr>
              <w:spacing w:after="0" w:line="240" w:lineRule="auto"/>
            </w:pPr>
            <w:r>
              <w:t>vlastitih melodija i ritmova na nekom od dostupnih glazbala ili na nekom od</w:t>
            </w:r>
          </w:p>
          <w:p w:rsidR="00C25044" w:rsidP="00C25044" w:rsidRDefault="00C25044" w14:paraId="3C74A857" w14:textId="77777777">
            <w:pPr>
              <w:spacing w:after="0" w:line="240" w:lineRule="auto"/>
            </w:pPr>
            <w:r>
              <w:t xml:space="preserve">digitalnih alata (glazbeno stvaralaštvo), izražavanje pokretima uz zadanu </w:t>
            </w:r>
          </w:p>
          <w:p w:rsidR="00C25044" w:rsidP="00C25044" w:rsidRDefault="00C25044" w14:paraId="626AF4E2" w14:textId="77777777">
            <w:pPr>
              <w:spacing w:after="0" w:line="240" w:lineRule="auto"/>
            </w:pPr>
            <w:r>
              <w:t xml:space="preserve">glazbu jednom do dva puta tijekom jednog obrazovnog razdoblja (moguće </w:t>
            </w:r>
          </w:p>
          <w:p w:rsidR="00C25044" w:rsidP="00C25044" w:rsidRDefault="00C25044" w14:paraId="3C4175CB" w14:textId="77777777">
            <w:pPr>
              <w:spacing w:after="0" w:line="240" w:lineRule="auto"/>
            </w:pPr>
            <w:r>
              <w:t xml:space="preserve">na svakom satu tijekom nastavne godine) – sumativno i formativno </w:t>
            </w:r>
          </w:p>
          <w:p w:rsidR="00DC5CA4" w:rsidP="00C25044" w:rsidRDefault="00C25044" w14:paraId="1A2F7BDC" w14:textId="13A33C1E">
            <w:r>
              <w:t>vrednovanje</w:t>
            </w:r>
            <w:r>
              <w:t>.</w:t>
            </w:r>
          </w:p>
        </w:tc>
      </w:tr>
      <w:tr w:rsidR="0076226D" w:rsidTr="00DC5CA4" w14:paraId="115A4983" w14:textId="77777777">
        <w:tc>
          <w:tcPr>
            <w:tcW w:w="2320" w:type="dxa"/>
          </w:tcPr>
          <w:p w:rsidR="00C25044" w:rsidP="00C25044" w:rsidRDefault="00C25044" w14:paraId="7E5422AF" w14:textId="77777777">
            <w:pPr>
              <w:spacing w:after="0" w:line="240" w:lineRule="auto"/>
            </w:pPr>
            <w:r>
              <w:t xml:space="preserve">Odgojni učinci i </w:t>
            </w:r>
          </w:p>
          <w:p w:rsidR="0076226D" w:rsidP="00C25044" w:rsidRDefault="00C25044" w14:paraId="23D5909C" w14:textId="7CC390A0">
            <w:r>
              <w:t>aktivnost</w:t>
            </w:r>
          </w:p>
        </w:tc>
        <w:tc>
          <w:tcPr>
            <w:tcW w:w="6968" w:type="dxa"/>
          </w:tcPr>
          <w:p w:rsidR="00C25044" w:rsidP="00C25044" w:rsidRDefault="00C25044" w14:paraId="0237077B" w14:textId="77777777">
            <w:pPr>
              <w:spacing w:after="0" w:line="240" w:lineRule="auto"/>
            </w:pPr>
            <w:r>
              <w:t xml:space="preserve">Praćenje aktivnosti i zalaganja učenika na svakom satu kao i odnos učenika </w:t>
            </w:r>
          </w:p>
          <w:p w:rsidR="00C25044" w:rsidP="00C25044" w:rsidRDefault="00C25044" w14:paraId="1426B7A7" w14:textId="77777777">
            <w:pPr>
              <w:spacing w:after="0" w:line="240" w:lineRule="auto"/>
            </w:pPr>
            <w:r>
              <w:t xml:space="preserve">prema predmetu, nastavniku i prema drugim učenicima (pristojna i </w:t>
            </w:r>
          </w:p>
          <w:p w:rsidR="00C25044" w:rsidP="00C25044" w:rsidRDefault="00C25044" w14:paraId="2C603D77" w14:textId="77777777">
            <w:pPr>
              <w:spacing w:after="0" w:line="240" w:lineRule="auto"/>
            </w:pPr>
            <w:r>
              <w:t xml:space="preserve">primjerena komunikacija, suradnja, timski rad), sudjelovanje u </w:t>
            </w:r>
          </w:p>
          <w:p w:rsidR="00C25044" w:rsidP="00C25044" w:rsidRDefault="00C25044" w14:paraId="0322C6C4" w14:textId="77777777">
            <w:pPr>
              <w:spacing w:after="0" w:line="240" w:lineRule="auto"/>
            </w:pPr>
            <w:r>
              <w:t xml:space="preserve">izvannastavnim aktivnostima te nastupima u školi i izvan nje – formativno </w:t>
            </w:r>
          </w:p>
          <w:p w:rsidR="0076226D" w:rsidP="00C25044" w:rsidRDefault="00C25044" w14:paraId="53196C3D" w14:textId="1399F045">
            <w:r>
              <w:t>praćenje</w:t>
            </w:r>
            <w:r>
              <w:t>.</w:t>
            </w:r>
          </w:p>
        </w:tc>
      </w:tr>
    </w:tbl>
    <w:p w:rsidR="000F7337" w:rsidP="00D60E45" w:rsidRDefault="000F7337" w14:paraId="42380D1C" w14:textId="77777777">
      <w:pPr>
        <w:pStyle w:val="Bezproreda"/>
      </w:pPr>
    </w:p>
    <w:p w:rsidR="00ED5F44" w:rsidP="00D60E45" w:rsidRDefault="00ED5F44" w14:paraId="0862EFA1" w14:textId="4509C280">
      <w:pPr>
        <w:pStyle w:val="Bezproreda"/>
        <w:rPr>
          <w:b/>
        </w:rPr>
      </w:pPr>
      <w:r w:rsidRPr="00ED5F44">
        <w:rPr>
          <w:b/>
        </w:rPr>
        <w:lastRenderedPageBreak/>
        <w:t>Dodatne aktivnosti učenika:</w:t>
      </w:r>
    </w:p>
    <w:p w:rsidRPr="0088048E" w:rsidR="0088048E" w:rsidP="00D60E45" w:rsidRDefault="0088048E" w14:paraId="22778E68" w14:textId="77777777">
      <w:pPr>
        <w:pStyle w:val="Bezproreda"/>
        <w:rPr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90"/>
        <w:gridCol w:w="6772"/>
      </w:tblGrid>
      <w:tr w:rsidR="00ED5F44" w:rsidTr="00B03BD4" w14:paraId="5B48ED21" w14:textId="77777777">
        <w:tc>
          <w:tcPr>
            <w:tcW w:w="2320" w:type="dxa"/>
            <w:vAlign w:val="center"/>
          </w:tcPr>
          <w:p w:rsidRPr="00110CC3" w:rsidR="00ED5F44" w:rsidP="00B03BD4" w:rsidRDefault="00ED5F44" w14:paraId="568FB93F" w14:textId="77777777">
            <w:pPr>
              <w:rPr>
                <w:b/>
              </w:rPr>
            </w:pPr>
            <w:r w:rsidRPr="00110CC3">
              <w:rPr>
                <w:b/>
              </w:rPr>
              <w:t>Naziv</w:t>
            </w:r>
          </w:p>
        </w:tc>
        <w:tc>
          <w:tcPr>
            <w:tcW w:w="6968" w:type="dxa"/>
            <w:vAlign w:val="center"/>
          </w:tcPr>
          <w:p w:rsidRPr="00ED5F44" w:rsidR="00ED5F44" w:rsidP="00B03BD4" w:rsidRDefault="00ED5F44" w14:paraId="62C283D8" w14:textId="77777777">
            <w:pPr>
              <w:rPr>
                <w:b/>
              </w:rPr>
            </w:pPr>
            <w:r>
              <w:rPr>
                <w:b/>
              </w:rPr>
              <w:t>Način vrednovanja</w:t>
            </w:r>
          </w:p>
        </w:tc>
      </w:tr>
      <w:tr w:rsidR="00ED5F44" w:rsidTr="00B03BD4" w14:paraId="3350B0D8" w14:textId="77777777">
        <w:tc>
          <w:tcPr>
            <w:tcW w:w="2320" w:type="dxa"/>
          </w:tcPr>
          <w:p w:rsidR="00C25044" w:rsidP="00C25044" w:rsidRDefault="00C25044" w14:paraId="56EE00EC" w14:textId="299D17FF">
            <w:pPr>
              <w:spacing w:after="0" w:line="240" w:lineRule="auto"/>
            </w:pPr>
            <w:r>
              <w:t xml:space="preserve">„Power </w:t>
            </w:r>
            <w:r>
              <w:t>P</w:t>
            </w:r>
            <w:r>
              <w:t xml:space="preserve">oint“ </w:t>
            </w:r>
          </w:p>
          <w:p w:rsidR="00ED5F44" w:rsidP="00C25044" w:rsidRDefault="00C25044" w14:paraId="17BDE7E7" w14:textId="03A6448A">
            <w:r>
              <w:t>prezentacija ili plakat</w:t>
            </w:r>
          </w:p>
        </w:tc>
        <w:tc>
          <w:tcPr>
            <w:tcW w:w="6968" w:type="dxa"/>
          </w:tcPr>
          <w:p w:rsidR="0088048E" w:rsidP="0088048E" w:rsidRDefault="0088048E" w14:paraId="51A4986C" w14:textId="77777777">
            <w:pPr>
              <w:spacing w:after="0" w:line="240" w:lineRule="auto"/>
            </w:pPr>
            <w:r>
              <w:t xml:space="preserve">Izrada prezentacije ili plakata na zadanu nastavnu temu ili kraće </w:t>
            </w:r>
          </w:p>
          <w:p w:rsidR="0088048E" w:rsidP="0088048E" w:rsidRDefault="0088048E" w14:paraId="32785588" w14:textId="77777777">
            <w:pPr>
              <w:spacing w:after="0" w:line="240" w:lineRule="auto"/>
            </w:pPr>
            <w:r>
              <w:t>istraživanje u okviru obrađenih tema te predstavljanje teme pred razredom</w:t>
            </w:r>
          </w:p>
          <w:p w:rsidR="0088048E" w:rsidP="0088048E" w:rsidRDefault="0088048E" w14:paraId="4D760445" w14:textId="77777777">
            <w:pPr>
              <w:spacing w:after="0" w:line="240" w:lineRule="auto"/>
            </w:pPr>
            <w:r>
              <w:t xml:space="preserve">u trajanju do 15 min ili u obliku projektnog zadatka u paru ili grupno na </w:t>
            </w:r>
          </w:p>
          <w:p w:rsidR="00ED5F44" w:rsidP="0088048E" w:rsidRDefault="0088048E" w14:paraId="6B764562" w14:textId="5067E053">
            <w:r>
              <w:t>razini cijelog razreda</w:t>
            </w:r>
            <w:r>
              <w:t>.</w:t>
            </w:r>
          </w:p>
        </w:tc>
      </w:tr>
      <w:tr w:rsidR="0088048E" w:rsidTr="00B03BD4" w14:paraId="402C776E" w14:textId="77777777">
        <w:tc>
          <w:tcPr>
            <w:tcW w:w="2320" w:type="dxa"/>
          </w:tcPr>
          <w:p w:rsidR="0088048E" w:rsidP="0088048E" w:rsidRDefault="0088048E" w14:paraId="35A42059" w14:textId="77777777">
            <w:pPr>
              <w:spacing w:after="0" w:line="240" w:lineRule="auto"/>
            </w:pPr>
            <w:r>
              <w:t xml:space="preserve">Predstavljanje i </w:t>
            </w:r>
          </w:p>
          <w:p w:rsidR="0088048E" w:rsidP="0088048E" w:rsidRDefault="0088048E" w14:paraId="750A2FF1" w14:textId="7479C60E">
            <w:r>
              <w:t>sviranje instrumenta</w:t>
            </w:r>
          </w:p>
        </w:tc>
        <w:tc>
          <w:tcPr>
            <w:tcW w:w="6968" w:type="dxa"/>
          </w:tcPr>
          <w:p w:rsidR="0088048E" w:rsidP="0088048E" w:rsidRDefault="0088048E" w14:paraId="1FA69011" w14:textId="77777777">
            <w:pPr>
              <w:spacing w:after="0" w:line="240" w:lineRule="auto"/>
            </w:pPr>
            <w:r>
              <w:t xml:space="preserve">Ukoliko učenik/ca svira neko od glazbala iz obrađene skupine, može na </w:t>
            </w:r>
          </w:p>
          <w:p w:rsidR="0088048E" w:rsidP="0088048E" w:rsidRDefault="0088048E" w14:paraId="53F18C6E" w14:textId="77777777">
            <w:pPr>
              <w:spacing w:after="0" w:line="240" w:lineRule="auto"/>
            </w:pPr>
            <w:r>
              <w:t xml:space="preserve">jednom satu tijekom obrade te cjeline ukratko predstaviti značajke svog </w:t>
            </w:r>
          </w:p>
          <w:p w:rsidR="0088048E" w:rsidP="0088048E" w:rsidRDefault="0088048E" w14:paraId="22DE2B36" w14:textId="2CB859EA">
            <w:r>
              <w:t>glazbala te odsvirati uvježbanu skladbu</w:t>
            </w:r>
            <w:r>
              <w:t>.</w:t>
            </w:r>
          </w:p>
        </w:tc>
      </w:tr>
    </w:tbl>
    <w:p w:rsidR="00110CC3" w:rsidP="00D60E45" w:rsidRDefault="00110CC3" w14:paraId="44AC91A3" w14:textId="77777777">
      <w:pPr>
        <w:pStyle w:val="Bezproreda"/>
      </w:pPr>
    </w:p>
    <w:p w:rsidRPr="00DC5CA4" w:rsidR="00DC5CA4" w:rsidP="00DC5CA4" w:rsidRDefault="00DC5CA4" w14:paraId="2B5C0151" w14:textId="77777777">
      <w:pPr>
        <w:pStyle w:val="Bezproreda"/>
        <w:rPr>
          <w:b/>
        </w:rPr>
      </w:pPr>
      <w:r>
        <w:rPr>
          <w:b/>
        </w:rPr>
        <w:t>Razine postignuća</w:t>
      </w:r>
      <w:r w:rsidRPr="00DC5CA4">
        <w:rPr>
          <w:b/>
        </w:rPr>
        <w:t xml:space="preserve"> :</w:t>
      </w:r>
    </w:p>
    <w:p w:rsidR="00DC5CA4" w:rsidP="00DC5CA4" w:rsidRDefault="0088048E" w14:paraId="5F56B883" w14:textId="35FCF5DC">
      <w:pPr>
        <w:pStyle w:val="Bezproreda"/>
      </w:pPr>
      <w:r>
        <w:t>Izražavanje glazbom i uz glazbu</w:t>
      </w:r>
    </w:p>
    <w:tbl>
      <w:tblPr>
        <w:tblStyle w:val="Reetkatablice"/>
        <w:tblW w:w="2805" w:type="pct"/>
        <w:tblLayout w:type="fixed"/>
        <w:tblLook w:val="04A0" w:firstRow="1" w:lastRow="0" w:firstColumn="1" w:lastColumn="0" w:noHBand="0" w:noVBand="1"/>
      </w:tblPr>
      <w:tblGrid>
        <w:gridCol w:w="1295"/>
        <w:gridCol w:w="3789"/>
      </w:tblGrid>
      <w:tr w:rsidRPr="00845EC7" w:rsidR="0088048E" w:rsidTr="0088048E" w14:paraId="73A4F3D0" w14:textId="77777777">
        <w:tc>
          <w:tcPr>
            <w:tcW w:w="1324" w:type="dxa"/>
            <w:vAlign w:val="center"/>
          </w:tcPr>
          <w:p w:rsidRPr="00845EC7" w:rsidR="0088048E" w:rsidP="00E2143F" w:rsidRDefault="0088048E" w14:paraId="1CF163C4" w14:textId="77777777">
            <w:pPr>
              <w:rPr>
                <w:b/>
              </w:rPr>
            </w:pPr>
            <w:r w:rsidRPr="00845EC7">
              <w:rPr>
                <w:b/>
              </w:rPr>
              <w:t>Ocjena</w:t>
            </w:r>
          </w:p>
        </w:tc>
        <w:tc>
          <w:tcPr>
            <w:tcW w:w="3887" w:type="dxa"/>
            <w:vAlign w:val="center"/>
          </w:tcPr>
          <w:p w:rsidRPr="00845EC7" w:rsidR="0088048E" w:rsidP="00E2143F" w:rsidRDefault="0088048E" w14:paraId="738D1870" w14:textId="1170F9FF">
            <w:pPr>
              <w:rPr>
                <w:b/>
              </w:rPr>
            </w:pPr>
          </w:p>
        </w:tc>
      </w:tr>
      <w:tr w:rsidRPr="00DC5CA4" w:rsidR="0088048E" w:rsidTr="0088048E" w14:paraId="616DBB09" w14:textId="77777777">
        <w:tc>
          <w:tcPr>
            <w:tcW w:w="1324" w:type="dxa"/>
            <w:vAlign w:val="center"/>
          </w:tcPr>
          <w:p w:rsidR="0088048E" w:rsidP="00E2143F" w:rsidRDefault="0088048E" w14:paraId="3C897E02" w14:textId="77777777">
            <w:r w:rsidRPr="00DC5CA4">
              <w:t xml:space="preserve">Dovoljan </w:t>
            </w:r>
          </w:p>
          <w:p w:rsidRPr="00DC5CA4" w:rsidR="0088048E" w:rsidP="00E2143F" w:rsidRDefault="0088048E" w14:paraId="01B3F3D6" w14:textId="77777777">
            <w:r w:rsidRPr="00DC5CA4">
              <w:t>(2)</w:t>
            </w:r>
          </w:p>
        </w:tc>
        <w:tc>
          <w:tcPr>
            <w:tcW w:w="3887" w:type="dxa"/>
            <w:vAlign w:val="center"/>
          </w:tcPr>
          <w:p w:rsidR="0088048E" w:rsidP="0088048E" w:rsidRDefault="0088048E" w14:paraId="38E01179" w14:textId="77777777">
            <w:pPr>
              <w:spacing w:after="0" w:line="240" w:lineRule="auto"/>
            </w:pPr>
            <w:r>
              <w:t xml:space="preserve">Učenik tek uz stalni poticaj uglavnom u </w:t>
            </w:r>
          </w:p>
          <w:p w:rsidR="0088048E" w:rsidP="0088048E" w:rsidRDefault="0088048E" w14:paraId="070B2341" w14:textId="77777777">
            <w:pPr>
              <w:spacing w:after="0" w:line="240" w:lineRule="auto"/>
            </w:pPr>
            <w:r>
              <w:t xml:space="preserve">skupini izvodi manji broj autorskih i </w:t>
            </w:r>
          </w:p>
          <w:p w:rsidR="0088048E" w:rsidP="0088048E" w:rsidRDefault="0088048E" w14:paraId="5154355A" w14:textId="77777777">
            <w:pPr>
              <w:spacing w:after="0" w:line="240" w:lineRule="auto"/>
            </w:pPr>
            <w:r>
              <w:t xml:space="preserve">tradicijskih pjesama iz Hrvatske i svijeta </w:t>
            </w:r>
          </w:p>
          <w:p w:rsidR="0088048E" w:rsidP="0088048E" w:rsidRDefault="0088048E" w14:paraId="268F9523" w14:textId="77777777">
            <w:pPr>
              <w:spacing w:after="0" w:line="240" w:lineRule="auto"/>
            </w:pPr>
            <w:r>
              <w:t xml:space="preserve">te se tek uz stalno poticanje minimalno </w:t>
            </w:r>
          </w:p>
          <w:p w:rsidR="0088048E" w:rsidP="0088048E" w:rsidRDefault="0088048E" w14:paraId="6D593894" w14:textId="77777777">
            <w:pPr>
              <w:spacing w:after="0" w:line="240" w:lineRule="auto"/>
            </w:pPr>
            <w:r>
              <w:t xml:space="preserve">uključuje u aktivnost sviranja ili </w:t>
            </w:r>
          </w:p>
          <w:p w:rsidR="0088048E" w:rsidP="0088048E" w:rsidRDefault="0088048E" w14:paraId="12DC6FF1" w14:textId="77777777">
            <w:pPr>
              <w:spacing w:after="0" w:line="240" w:lineRule="auto"/>
            </w:pPr>
            <w:r>
              <w:t xml:space="preserve">izražavanja pokretima uz glazbu, vrlo se </w:t>
            </w:r>
          </w:p>
          <w:p w:rsidR="0088048E" w:rsidP="0088048E" w:rsidRDefault="0088048E" w14:paraId="2DBF32DD" w14:textId="77777777">
            <w:pPr>
              <w:spacing w:after="0" w:line="240" w:lineRule="auto"/>
            </w:pPr>
            <w:r>
              <w:t xml:space="preserve">teško uključuje u kreativno glazbeno </w:t>
            </w:r>
          </w:p>
          <w:p w:rsidR="0088048E" w:rsidP="0088048E" w:rsidRDefault="0088048E" w14:paraId="1B0F189C" w14:textId="77777777">
            <w:pPr>
              <w:spacing w:after="0" w:line="240" w:lineRule="auto"/>
            </w:pPr>
            <w:r>
              <w:t xml:space="preserve">stvaralaštvo te se teško samostalno </w:t>
            </w:r>
          </w:p>
          <w:p w:rsidRPr="00DC5CA4" w:rsidR="0088048E" w:rsidP="0088048E" w:rsidRDefault="0088048E" w14:paraId="6F9E1BCD" w14:textId="2D2FE7B9">
            <w:r>
              <w:t>glazbeno izražava.</w:t>
            </w:r>
          </w:p>
        </w:tc>
      </w:tr>
      <w:tr w:rsidRPr="00DC5CA4" w:rsidR="0088048E" w:rsidTr="0088048E" w14:paraId="1F65BB4C" w14:textId="77777777">
        <w:tc>
          <w:tcPr>
            <w:tcW w:w="1324" w:type="dxa"/>
            <w:vAlign w:val="center"/>
          </w:tcPr>
          <w:p w:rsidR="0088048E" w:rsidP="00E2143F" w:rsidRDefault="0088048E" w14:paraId="49AD337E" w14:textId="77777777">
            <w:r w:rsidRPr="00DC5CA4">
              <w:t xml:space="preserve">Dobar </w:t>
            </w:r>
          </w:p>
          <w:p w:rsidRPr="00DC5CA4" w:rsidR="0088048E" w:rsidP="00E2143F" w:rsidRDefault="0088048E" w14:paraId="149D3FD8" w14:textId="77777777">
            <w:r w:rsidRPr="00DC5CA4">
              <w:t>(3)</w:t>
            </w:r>
          </w:p>
        </w:tc>
        <w:tc>
          <w:tcPr>
            <w:tcW w:w="3887" w:type="dxa"/>
            <w:vAlign w:val="center"/>
          </w:tcPr>
          <w:p w:rsidR="0088048E" w:rsidP="0088048E" w:rsidRDefault="0088048E" w14:paraId="416870B7" w14:textId="77777777">
            <w:pPr>
              <w:spacing w:after="0" w:line="240" w:lineRule="auto"/>
            </w:pPr>
            <w:r>
              <w:t>Učenik uz pomoć učiteljice izvodi većinu</w:t>
            </w:r>
          </w:p>
          <w:p w:rsidR="0088048E" w:rsidP="0088048E" w:rsidRDefault="0088048E" w14:paraId="5EB90078" w14:textId="77777777">
            <w:pPr>
              <w:spacing w:after="0" w:line="240" w:lineRule="auto"/>
            </w:pPr>
            <w:r>
              <w:t xml:space="preserve">autorskih i tradicijskih pjesama iz </w:t>
            </w:r>
          </w:p>
          <w:p w:rsidR="0088048E" w:rsidP="0088048E" w:rsidRDefault="0088048E" w14:paraId="7A53E0F8" w14:textId="77777777">
            <w:pPr>
              <w:spacing w:after="0" w:line="240" w:lineRule="auto"/>
            </w:pPr>
            <w:r>
              <w:t xml:space="preserve">Hrvatske i svijeta te uz pomoć sudjeluje </w:t>
            </w:r>
          </w:p>
          <w:p w:rsidR="0088048E" w:rsidP="0088048E" w:rsidRDefault="0088048E" w14:paraId="7EEA8114" w14:textId="77777777">
            <w:pPr>
              <w:spacing w:after="0" w:line="240" w:lineRule="auto"/>
            </w:pPr>
            <w:r>
              <w:t xml:space="preserve">u sviranju i glazbenom stvaralaštvu, </w:t>
            </w:r>
          </w:p>
          <w:p w:rsidR="0088048E" w:rsidP="0088048E" w:rsidRDefault="0088048E" w14:paraId="0566C731" w14:textId="77777777">
            <w:pPr>
              <w:spacing w:after="0" w:line="240" w:lineRule="auto"/>
            </w:pPr>
            <w:r>
              <w:t xml:space="preserve">samo se povremeno uključuje u </w:t>
            </w:r>
          </w:p>
          <w:p w:rsidR="0088048E" w:rsidP="0088048E" w:rsidRDefault="0088048E" w14:paraId="52F45E11" w14:textId="77777777">
            <w:pPr>
              <w:spacing w:after="0" w:line="240" w:lineRule="auto"/>
            </w:pPr>
            <w:r>
              <w:t xml:space="preserve">aktivnost izražavanja pokretima uz </w:t>
            </w:r>
          </w:p>
          <w:p w:rsidRPr="00DC5CA4" w:rsidR="0088048E" w:rsidP="0088048E" w:rsidRDefault="0088048E" w14:paraId="6FA6F77D" w14:textId="03C9A605">
            <w:r>
              <w:t>glazbu bez puno inicijative i motivacije.</w:t>
            </w:r>
          </w:p>
        </w:tc>
      </w:tr>
      <w:tr w:rsidRPr="00DC5CA4" w:rsidR="0088048E" w:rsidTr="0088048E" w14:paraId="303F8729" w14:textId="77777777">
        <w:tc>
          <w:tcPr>
            <w:tcW w:w="1324" w:type="dxa"/>
            <w:vAlign w:val="center"/>
          </w:tcPr>
          <w:p w:rsidR="0088048E" w:rsidP="00E2143F" w:rsidRDefault="0088048E" w14:paraId="1CCF20B0" w14:textId="77777777">
            <w:r>
              <w:t>Vrlo dobar</w:t>
            </w:r>
          </w:p>
          <w:p w:rsidRPr="00DC5CA4" w:rsidR="0088048E" w:rsidP="00E2143F" w:rsidRDefault="0088048E" w14:paraId="5125BDC1" w14:textId="77777777">
            <w:r w:rsidRPr="00DC5CA4">
              <w:t>(4)</w:t>
            </w:r>
          </w:p>
        </w:tc>
        <w:tc>
          <w:tcPr>
            <w:tcW w:w="3887" w:type="dxa"/>
            <w:vAlign w:val="center"/>
          </w:tcPr>
          <w:p w:rsidR="0088048E" w:rsidP="0088048E" w:rsidRDefault="0088048E" w14:paraId="7C5CA1A5" w14:textId="77777777">
            <w:pPr>
              <w:spacing w:after="0" w:line="240" w:lineRule="auto"/>
            </w:pPr>
            <w:r>
              <w:t xml:space="preserve">Učenik uz manje teškoće i ritamske ili </w:t>
            </w:r>
          </w:p>
          <w:p w:rsidR="0088048E" w:rsidP="0088048E" w:rsidRDefault="0088048E" w14:paraId="08B22F6E" w14:textId="77777777">
            <w:pPr>
              <w:spacing w:after="0" w:line="240" w:lineRule="auto"/>
            </w:pPr>
            <w:r>
              <w:t xml:space="preserve">intonacijske korekcije samostalno ili u </w:t>
            </w:r>
          </w:p>
          <w:p w:rsidR="0088048E" w:rsidP="0088048E" w:rsidRDefault="0088048E" w14:paraId="36D2456F" w14:textId="77777777">
            <w:pPr>
              <w:spacing w:after="0" w:line="240" w:lineRule="auto"/>
            </w:pPr>
            <w:r>
              <w:t xml:space="preserve">skupini izvodi autorske i tradicijske </w:t>
            </w:r>
          </w:p>
          <w:p w:rsidR="0088048E" w:rsidP="0088048E" w:rsidRDefault="0088048E" w14:paraId="3BBE8F30" w14:textId="77777777">
            <w:pPr>
              <w:spacing w:after="0" w:line="240" w:lineRule="auto"/>
            </w:pPr>
            <w:r>
              <w:t xml:space="preserve">pjesme iz Hrvatske i svijeta, uvažava </w:t>
            </w:r>
          </w:p>
          <w:p w:rsidR="0088048E" w:rsidP="0088048E" w:rsidRDefault="0088048E" w14:paraId="1887F271" w14:textId="77777777">
            <w:pPr>
              <w:spacing w:after="0" w:line="240" w:lineRule="auto"/>
            </w:pPr>
            <w:r>
              <w:t xml:space="preserve">pravila kulture lijepog pjevanja, </w:t>
            </w:r>
          </w:p>
          <w:p w:rsidR="0088048E" w:rsidP="0088048E" w:rsidRDefault="0088048E" w14:paraId="326C8FE6" w14:textId="77777777">
            <w:pPr>
              <w:spacing w:after="0" w:line="240" w:lineRule="auto"/>
            </w:pPr>
            <w:r>
              <w:t xml:space="preserve">samostalno i u skupini uglavnom </w:t>
            </w:r>
          </w:p>
          <w:p w:rsidR="0088048E" w:rsidP="0088048E" w:rsidRDefault="0088048E" w14:paraId="09D942E6" w14:textId="77777777">
            <w:pPr>
              <w:spacing w:after="0" w:line="240" w:lineRule="auto"/>
            </w:pPr>
            <w:r>
              <w:t xml:space="preserve">uspješno aktivno sudjeluje u sviranju i </w:t>
            </w:r>
          </w:p>
          <w:p w:rsidR="0088048E" w:rsidP="0088048E" w:rsidRDefault="0088048E" w14:paraId="6EE82AF2" w14:textId="77777777">
            <w:pPr>
              <w:spacing w:after="0" w:line="240" w:lineRule="auto"/>
            </w:pPr>
            <w:r>
              <w:t xml:space="preserve">osmišljavanju ritamskih obrazaca te se </w:t>
            </w:r>
          </w:p>
          <w:p w:rsidR="0088048E" w:rsidP="0088048E" w:rsidRDefault="0088048E" w14:paraId="5BC48B5C" w14:textId="77777777">
            <w:pPr>
              <w:spacing w:after="0" w:line="240" w:lineRule="auto"/>
            </w:pPr>
            <w:r>
              <w:t xml:space="preserve">uz manji poticaj i manju pomoć </w:t>
            </w:r>
          </w:p>
          <w:p w:rsidRPr="00DC5CA4" w:rsidR="0088048E" w:rsidP="0088048E" w:rsidRDefault="0088048E" w14:paraId="2FED6956" w14:textId="1E233598">
            <w:r>
              <w:t>uspješno služi pokretima uz glazbu.</w:t>
            </w:r>
          </w:p>
        </w:tc>
      </w:tr>
      <w:tr w:rsidRPr="00DC5CA4" w:rsidR="0088048E" w:rsidTr="0088048E" w14:paraId="256BBD12" w14:textId="77777777">
        <w:tc>
          <w:tcPr>
            <w:tcW w:w="1324" w:type="dxa"/>
            <w:vAlign w:val="center"/>
          </w:tcPr>
          <w:p w:rsidR="0088048E" w:rsidP="00E2143F" w:rsidRDefault="0088048E" w14:paraId="1030F74E" w14:textId="77777777">
            <w:r w:rsidRPr="00DC5CA4">
              <w:t xml:space="preserve">Odličan </w:t>
            </w:r>
          </w:p>
          <w:p w:rsidRPr="00DC5CA4" w:rsidR="0088048E" w:rsidP="00E2143F" w:rsidRDefault="0088048E" w14:paraId="418C22C8" w14:textId="77777777">
            <w:r w:rsidRPr="00DC5CA4">
              <w:t>(5)</w:t>
            </w:r>
          </w:p>
        </w:tc>
        <w:tc>
          <w:tcPr>
            <w:tcW w:w="3887" w:type="dxa"/>
            <w:vAlign w:val="center"/>
          </w:tcPr>
          <w:p w:rsidR="0088048E" w:rsidP="0088048E" w:rsidRDefault="0088048E" w14:paraId="69F82AD2" w14:textId="77777777">
            <w:pPr>
              <w:spacing w:after="0" w:line="240" w:lineRule="auto"/>
            </w:pPr>
            <w:r>
              <w:t xml:space="preserve">Učenik samostalno, ali i u većim ili </w:t>
            </w:r>
          </w:p>
          <w:p w:rsidR="0088048E" w:rsidP="0088048E" w:rsidRDefault="0088048E" w14:paraId="708FB40B" w14:textId="77777777">
            <w:pPr>
              <w:spacing w:after="0" w:line="240" w:lineRule="auto"/>
            </w:pPr>
            <w:r>
              <w:t xml:space="preserve">manjim skupinama uspješno i </w:t>
            </w:r>
          </w:p>
          <w:p w:rsidR="0088048E" w:rsidP="0088048E" w:rsidRDefault="0088048E" w14:paraId="53FB1091" w14:textId="77777777">
            <w:pPr>
              <w:spacing w:after="0" w:line="240" w:lineRule="auto"/>
            </w:pPr>
            <w:r>
              <w:t xml:space="preserve">muzikalno bez teškoća izvodi autorske i </w:t>
            </w:r>
          </w:p>
          <w:p w:rsidR="0088048E" w:rsidP="0088048E" w:rsidRDefault="0088048E" w14:paraId="61B76D34" w14:textId="77777777">
            <w:pPr>
              <w:spacing w:after="0" w:line="240" w:lineRule="auto"/>
            </w:pPr>
            <w:r>
              <w:t xml:space="preserve">tradicijske pjesme iz Hrvatske i svijeta </w:t>
            </w:r>
          </w:p>
          <w:p w:rsidR="0088048E" w:rsidP="0088048E" w:rsidRDefault="0088048E" w14:paraId="54E55E9F" w14:textId="77777777">
            <w:pPr>
              <w:spacing w:after="0" w:line="240" w:lineRule="auto"/>
            </w:pPr>
            <w:r>
              <w:t xml:space="preserve">usklađujući svoju izvedbu s drugima </w:t>
            </w:r>
          </w:p>
          <w:p w:rsidR="0088048E" w:rsidP="0088048E" w:rsidRDefault="0088048E" w14:paraId="7E6BE7D4" w14:textId="77777777">
            <w:pPr>
              <w:spacing w:after="0" w:line="240" w:lineRule="auto"/>
            </w:pPr>
            <w:r>
              <w:t xml:space="preserve">uvažavajući pravila kulture lijepog </w:t>
            </w:r>
          </w:p>
          <w:p w:rsidR="0088048E" w:rsidP="0088048E" w:rsidRDefault="0088048E" w14:paraId="0CA9A9B4" w14:textId="77777777">
            <w:pPr>
              <w:spacing w:after="0" w:line="240" w:lineRule="auto"/>
            </w:pPr>
            <w:r>
              <w:t>pjevanja, suvereno vlada intonacijom uz</w:t>
            </w:r>
          </w:p>
          <w:p w:rsidR="0088048E" w:rsidP="0088048E" w:rsidRDefault="0088048E" w14:paraId="63E01144" w14:textId="77777777">
            <w:pPr>
              <w:spacing w:after="0" w:line="240" w:lineRule="auto"/>
            </w:pPr>
            <w:r>
              <w:lastRenderedPageBreak/>
              <w:t xml:space="preserve">dobar osjećaj za ritam te vodeći računa </w:t>
            </w:r>
          </w:p>
          <w:p w:rsidR="0088048E" w:rsidP="0088048E" w:rsidRDefault="0088048E" w14:paraId="2603445B" w14:textId="77777777">
            <w:pPr>
              <w:spacing w:after="0" w:line="240" w:lineRule="auto"/>
            </w:pPr>
            <w:r>
              <w:t xml:space="preserve">o svim glazbeno-izražajnim </w:t>
            </w:r>
          </w:p>
          <w:p w:rsidR="0088048E" w:rsidP="0088048E" w:rsidRDefault="0088048E" w14:paraId="66622B0D" w14:textId="77777777">
            <w:pPr>
              <w:spacing w:after="0" w:line="240" w:lineRule="auto"/>
            </w:pPr>
            <w:r>
              <w:t xml:space="preserve">sastavnicama i stilskim obilježjima </w:t>
            </w:r>
          </w:p>
          <w:p w:rsidR="0088048E" w:rsidP="0088048E" w:rsidRDefault="0088048E" w14:paraId="5F1A8350" w14:textId="77777777">
            <w:pPr>
              <w:spacing w:after="0" w:line="240" w:lineRule="auto"/>
            </w:pPr>
            <w:r>
              <w:t xml:space="preserve">pjesme. Vrlo se aktivno i na svakom </w:t>
            </w:r>
          </w:p>
          <w:p w:rsidR="0088048E" w:rsidP="0088048E" w:rsidRDefault="0088048E" w14:paraId="172C7BFE" w14:textId="77777777">
            <w:pPr>
              <w:spacing w:after="0" w:line="240" w:lineRule="auto"/>
            </w:pPr>
            <w:r>
              <w:t xml:space="preserve">satu uključuje u sviranje i izražavanje </w:t>
            </w:r>
          </w:p>
          <w:p w:rsidR="0088048E" w:rsidP="0088048E" w:rsidRDefault="0088048E" w14:paraId="209D7047" w14:textId="77777777">
            <w:pPr>
              <w:spacing w:after="0" w:line="240" w:lineRule="auto"/>
            </w:pPr>
            <w:r>
              <w:t xml:space="preserve">glazbom uz pokret, vrlo kreativno </w:t>
            </w:r>
          </w:p>
          <w:p w:rsidR="0088048E" w:rsidP="0088048E" w:rsidRDefault="0088048E" w14:paraId="52E925B0" w14:textId="77777777">
            <w:pPr>
              <w:spacing w:after="0" w:line="240" w:lineRule="auto"/>
            </w:pPr>
            <w:r>
              <w:t xml:space="preserve">sudjeluje u svim oblicima glazbenog </w:t>
            </w:r>
          </w:p>
          <w:p w:rsidRPr="00DC5CA4" w:rsidR="0088048E" w:rsidP="0088048E" w:rsidRDefault="0088048E" w14:paraId="381F3C62" w14:textId="5557BF3B">
            <w:r>
              <w:t>stvaralaštva.</w:t>
            </w:r>
          </w:p>
        </w:tc>
      </w:tr>
    </w:tbl>
    <w:p w:rsidR="00DC5CA4" w:rsidP="00D60E45" w:rsidRDefault="00DC5CA4" w14:paraId="3141159C" w14:textId="15322850">
      <w:pPr>
        <w:pStyle w:val="Bezproreda"/>
      </w:pPr>
    </w:p>
    <w:p w:rsidR="0088048E" w:rsidP="00D60E45" w:rsidRDefault="0088048E" w14:paraId="40413FBB" w14:textId="2236CB64">
      <w:pPr>
        <w:pStyle w:val="Bezproreda"/>
      </w:pPr>
    </w:p>
    <w:p w:rsidR="0088048E" w:rsidP="00D60E45" w:rsidRDefault="0088048E" w14:paraId="2B2588BB" w14:textId="59FB39C3">
      <w:pPr>
        <w:pStyle w:val="Bezproreda"/>
      </w:pPr>
    </w:p>
    <w:p w:rsidR="0088048E" w:rsidP="00D60E45" w:rsidRDefault="0088048E" w14:paraId="15E3C0CA" w14:textId="6235F640">
      <w:pPr>
        <w:pStyle w:val="Bezproreda"/>
      </w:pPr>
      <w:r>
        <w:t>Slušanje i poznavanje glazbe:</w:t>
      </w:r>
    </w:p>
    <w:p w:rsidR="0088048E" w:rsidP="00D60E45" w:rsidRDefault="0088048E" w14:paraId="6F9BBC8C" w14:textId="77777777">
      <w:pPr>
        <w:pStyle w:val="Bezproreda"/>
      </w:pPr>
    </w:p>
    <w:tbl>
      <w:tblPr>
        <w:tblStyle w:val="Reetkatablice"/>
        <w:tblW w:w="5000" w:type="pct"/>
        <w:tblLayout w:type="fixed"/>
        <w:tblLook w:val="04A0" w:firstRow="1" w:lastRow="0" w:firstColumn="1" w:lastColumn="0" w:noHBand="0" w:noVBand="1"/>
      </w:tblPr>
      <w:tblGrid>
        <w:gridCol w:w="1296"/>
        <w:gridCol w:w="3793"/>
        <w:gridCol w:w="3973"/>
      </w:tblGrid>
      <w:tr w:rsidRPr="00845EC7" w:rsidR="0088048E" w:rsidTr="0088048E" w14:paraId="1A56219D" w14:textId="77777777">
        <w:trPr>
          <w:gridAfter w:val="1"/>
          <w:wAfter w:w="4077" w:type="dxa"/>
        </w:trPr>
        <w:tc>
          <w:tcPr>
            <w:tcW w:w="1324" w:type="dxa"/>
            <w:vAlign w:val="center"/>
          </w:tcPr>
          <w:p w:rsidRPr="00845EC7" w:rsidR="0088048E" w:rsidP="00471CFA" w:rsidRDefault="0088048E" w14:paraId="44813144" w14:textId="77777777">
            <w:pPr>
              <w:rPr>
                <w:b/>
              </w:rPr>
            </w:pPr>
            <w:r w:rsidRPr="00845EC7">
              <w:rPr>
                <w:b/>
              </w:rPr>
              <w:t>Ocjena</w:t>
            </w:r>
          </w:p>
        </w:tc>
        <w:tc>
          <w:tcPr>
            <w:tcW w:w="3887" w:type="dxa"/>
            <w:vAlign w:val="center"/>
          </w:tcPr>
          <w:p w:rsidRPr="00845EC7" w:rsidR="0088048E" w:rsidP="00471CFA" w:rsidRDefault="0088048E" w14:paraId="2B4BE9D4" w14:textId="4E95902B">
            <w:pPr>
              <w:rPr>
                <w:b/>
              </w:rPr>
            </w:pPr>
          </w:p>
        </w:tc>
      </w:tr>
      <w:tr w:rsidRPr="00DC5CA4" w:rsidR="0088048E" w:rsidTr="0088048E" w14:paraId="17F00EB7" w14:textId="77777777">
        <w:trPr>
          <w:gridAfter w:val="1"/>
          <w:wAfter w:w="4077" w:type="dxa"/>
        </w:trPr>
        <w:tc>
          <w:tcPr>
            <w:tcW w:w="1324" w:type="dxa"/>
            <w:vAlign w:val="center"/>
          </w:tcPr>
          <w:p w:rsidR="0088048E" w:rsidP="00471CFA" w:rsidRDefault="0088048E" w14:paraId="75545554" w14:textId="77777777">
            <w:r w:rsidRPr="00DC5CA4">
              <w:t xml:space="preserve">Dovoljan </w:t>
            </w:r>
          </w:p>
          <w:p w:rsidRPr="00DC5CA4" w:rsidR="0088048E" w:rsidP="00471CFA" w:rsidRDefault="0088048E" w14:paraId="3F5A7ACA" w14:textId="77777777">
            <w:r w:rsidRPr="00DC5CA4">
              <w:t>(2)</w:t>
            </w:r>
          </w:p>
        </w:tc>
        <w:tc>
          <w:tcPr>
            <w:tcW w:w="3887" w:type="dxa"/>
            <w:vAlign w:val="center"/>
          </w:tcPr>
          <w:p w:rsidR="0088048E" w:rsidP="0088048E" w:rsidRDefault="0088048E" w14:paraId="1B5C4074" w14:textId="77777777">
            <w:pPr>
              <w:spacing w:after="0" w:line="240" w:lineRule="auto"/>
            </w:pPr>
            <w:r>
              <w:t xml:space="preserve">Učenik pokazuje minimum znanja i </w:t>
            </w:r>
          </w:p>
          <w:p w:rsidR="0088048E" w:rsidP="0088048E" w:rsidRDefault="0088048E" w14:paraId="3D2159BD" w14:textId="77777777">
            <w:pPr>
              <w:spacing w:after="0" w:line="240" w:lineRule="auto"/>
            </w:pPr>
            <w:r>
              <w:t xml:space="preserve">poznavanja glazbenih pojmova, uz </w:t>
            </w:r>
          </w:p>
          <w:p w:rsidR="0088048E" w:rsidP="0088048E" w:rsidRDefault="0088048E" w14:paraId="437C78F5" w14:textId="77777777">
            <w:pPr>
              <w:spacing w:after="0" w:line="240" w:lineRule="auto"/>
            </w:pPr>
            <w:r>
              <w:t xml:space="preserve">stalnu pomoć i poticaj prepoznaje tek </w:t>
            </w:r>
          </w:p>
          <w:p w:rsidR="0088048E" w:rsidP="0088048E" w:rsidRDefault="00A42039" w14:paraId="19392BEB" w14:textId="365124E1">
            <w:pPr>
              <w:spacing w:after="0" w:line="240" w:lineRule="auto"/>
            </w:pPr>
            <w:r>
              <w:t>po</w:t>
            </w:r>
            <w:r w:rsidR="0088048E">
              <w:t xml:space="preserve">neku glazbeno-izražajnu sastavnicu, </w:t>
            </w:r>
          </w:p>
          <w:p w:rsidR="0088048E" w:rsidP="0088048E" w:rsidRDefault="0088048E" w14:paraId="415692D7" w14:textId="77777777">
            <w:pPr>
              <w:spacing w:after="0" w:line="240" w:lineRule="auto"/>
            </w:pPr>
            <w:r>
              <w:t xml:space="preserve">vrstu glazbe, glazbalo, pjevački glas ili </w:t>
            </w:r>
          </w:p>
          <w:p w:rsidR="0088048E" w:rsidP="0088048E" w:rsidRDefault="0088048E" w14:paraId="314C0BFC" w14:textId="77777777">
            <w:pPr>
              <w:spacing w:after="0" w:line="240" w:lineRule="auto"/>
            </w:pPr>
            <w:r>
              <w:t xml:space="preserve">glazbeni oblik. Prilikom aktivnosti </w:t>
            </w:r>
          </w:p>
          <w:p w:rsidR="0088048E" w:rsidP="0088048E" w:rsidRDefault="0088048E" w14:paraId="4D74A022" w14:textId="77777777">
            <w:pPr>
              <w:spacing w:after="0" w:line="240" w:lineRule="auto"/>
            </w:pPr>
            <w:r>
              <w:t xml:space="preserve">slušanja glazbe vrlo se teško uključuje u </w:t>
            </w:r>
          </w:p>
          <w:p w:rsidR="0088048E" w:rsidP="0088048E" w:rsidRDefault="0088048E" w14:paraId="0E300D2C" w14:textId="77777777">
            <w:pPr>
              <w:spacing w:after="0" w:line="240" w:lineRule="auto"/>
            </w:pPr>
            <w:r>
              <w:t xml:space="preserve">analizu odslušanog glazbenog djela i </w:t>
            </w:r>
          </w:p>
          <w:p w:rsidRPr="00DC5CA4" w:rsidR="0088048E" w:rsidP="0088048E" w:rsidRDefault="0088048E" w14:paraId="41E20BEB" w14:textId="64761C23">
            <w:r>
              <w:t>razgovor o istom.</w:t>
            </w:r>
          </w:p>
        </w:tc>
      </w:tr>
      <w:tr w:rsidRPr="00DC5CA4" w:rsidR="0088048E" w:rsidTr="0088048E" w14:paraId="093AC328" w14:textId="77777777">
        <w:trPr>
          <w:gridAfter w:val="1"/>
          <w:wAfter w:w="4077" w:type="dxa"/>
        </w:trPr>
        <w:tc>
          <w:tcPr>
            <w:tcW w:w="1324" w:type="dxa"/>
            <w:vAlign w:val="center"/>
          </w:tcPr>
          <w:p w:rsidR="0088048E" w:rsidP="00471CFA" w:rsidRDefault="0088048E" w14:paraId="6F713BDF" w14:textId="77777777">
            <w:r w:rsidRPr="00DC5CA4">
              <w:t xml:space="preserve">Dobar </w:t>
            </w:r>
          </w:p>
          <w:p w:rsidRPr="00DC5CA4" w:rsidR="0088048E" w:rsidP="00471CFA" w:rsidRDefault="0088048E" w14:paraId="6612DF75" w14:textId="77777777">
            <w:r w:rsidRPr="00DC5CA4">
              <w:t>(3)</w:t>
            </w:r>
          </w:p>
        </w:tc>
        <w:tc>
          <w:tcPr>
            <w:tcW w:w="3887" w:type="dxa"/>
            <w:vAlign w:val="center"/>
          </w:tcPr>
          <w:p w:rsidR="008F57B0" w:rsidP="008F57B0" w:rsidRDefault="008F57B0" w14:paraId="3240E581" w14:textId="77777777">
            <w:pPr>
              <w:spacing w:after="0" w:line="240" w:lineRule="auto"/>
            </w:pPr>
            <w:r>
              <w:t xml:space="preserve">Učenik ne može samostalno na temelju </w:t>
            </w:r>
          </w:p>
          <w:p w:rsidR="008F57B0" w:rsidP="008F57B0" w:rsidRDefault="008F57B0" w14:paraId="7EB164B8" w14:textId="77777777">
            <w:pPr>
              <w:spacing w:after="0" w:line="240" w:lineRule="auto"/>
            </w:pPr>
            <w:r>
              <w:t xml:space="preserve">slušanja zaključiti o kojim je </w:t>
            </w:r>
          </w:p>
          <w:p w:rsidR="008F57B0" w:rsidP="008F57B0" w:rsidRDefault="008F57B0" w14:paraId="7671E565" w14:textId="309D5ED8">
            <w:pPr>
              <w:spacing w:after="0" w:line="240" w:lineRule="auto"/>
            </w:pPr>
            <w:r>
              <w:t>glazbalima,</w:t>
            </w:r>
            <w:r>
              <w:t xml:space="preserve"> </w:t>
            </w:r>
            <w:r>
              <w:t xml:space="preserve">pjevačkim glasovima, </w:t>
            </w:r>
          </w:p>
          <w:p w:rsidR="008F57B0" w:rsidP="008F57B0" w:rsidRDefault="008F57B0" w14:paraId="0A7A4BF4" w14:textId="77777777">
            <w:pPr>
              <w:spacing w:after="0" w:line="240" w:lineRule="auto"/>
            </w:pPr>
            <w:r>
              <w:t xml:space="preserve">glazbenim sastavnicama i/ili glazbenom </w:t>
            </w:r>
          </w:p>
          <w:p w:rsidR="008F57B0" w:rsidP="008F57B0" w:rsidRDefault="008F57B0" w14:paraId="10C097A6" w14:textId="77777777">
            <w:pPr>
              <w:spacing w:after="0" w:line="240" w:lineRule="auto"/>
            </w:pPr>
            <w:r>
              <w:t xml:space="preserve">obliku riječ, uz pomoć učitelja, </w:t>
            </w:r>
          </w:p>
          <w:p w:rsidR="008F57B0" w:rsidP="008F57B0" w:rsidRDefault="008F57B0" w14:paraId="47868423" w14:textId="77777777">
            <w:pPr>
              <w:spacing w:after="0" w:line="240" w:lineRule="auto"/>
            </w:pPr>
            <w:r>
              <w:t>višekratnog slušanja i mnogo potpitanja</w:t>
            </w:r>
          </w:p>
          <w:p w:rsidRPr="00DC5CA4" w:rsidR="0088048E" w:rsidP="008F57B0" w:rsidRDefault="008F57B0" w14:paraId="79FD65E4" w14:textId="0E87FB79">
            <w:r>
              <w:t>dolazi do određenog rezultata.</w:t>
            </w:r>
          </w:p>
        </w:tc>
      </w:tr>
      <w:tr w:rsidRPr="00DC5CA4" w:rsidR="0088048E" w:rsidTr="0088048E" w14:paraId="6232A40A" w14:textId="77777777">
        <w:trPr>
          <w:gridAfter w:val="1"/>
          <w:wAfter w:w="4077" w:type="dxa"/>
        </w:trPr>
        <w:tc>
          <w:tcPr>
            <w:tcW w:w="1324" w:type="dxa"/>
            <w:vAlign w:val="center"/>
          </w:tcPr>
          <w:p w:rsidR="0088048E" w:rsidP="00471CFA" w:rsidRDefault="0088048E" w14:paraId="2E5D9B97" w14:textId="77777777">
            <w:r>
              <w:t>Vrlo dobar</w:t>
            </w:r>
          </w:p>
          <w:p w:rsidRPr="00DC5CA4" w:rsidR="0088048E" w:rsidP="00471CFA" w:rsidRDefault="0088048E" w14:paraId="5826C353" w14:textId="77777777">
            <w:r w:rsidRPr="00DC5CA4">
              <w:t>(4)</w:t>
            </w:r>
          </w:p>
        </w:tc>
        <w:tc>
          <w:tcPr>
            <w:tcW w:w="3887" w:type="dxa"/>
            <w:vAlign w:val="center"/>
          </w:tcPr>
          <w:p w:rsidR="008F57B0" w:rsidP="008F57B0" w:rsidRDefault="008F57B0" w14:paraId="3F597694" w14:textId="77777777">
            <w:pPr>
              <w:spacing w:after="0" w:line="240" w:lineRule="auto"/>
            </w:pPr>
            <w:r>
              <w:t xml:space="preserve">Učenik uglavnom samostalno na </w:t>
            </w:r>
          </w:p>
          <w:p w:rsidR="008F57B0" w:rsidP="008F57B0" w:rsidRDefault="008F57B0" w14:paraId="6626E0E2" w14:textId="77777777">
            <w:pPr>
              <w:spacing w:after="0" w:line="240" w:lineRule="auto"/>
            </w:pPr>
            <w:r>
              <w:t xml:space="preserve">temelju slušanja prepoznaje i razlikuje </w:t>
            </w:r>
          </w:p>
          <w:p w:rsidR="008F57B0" w:rsidP="008F57B0" w:rsidRDefault="008F57B0" w14:paraId="7C8E2520" w14:textId="77777777">
            <w:pPr>
              <w:spacing w:after="0" w:line="240" w:lineRule="auto"/>
            </w:pPr>
            <w:r>
              <w:t xml:space="preserve">osnovne skupine glazbala, pjevačke </w:t>
            </w:r>
          </w:p>
          <w:p w:rsidR="008F57B0" w:rsidP="008F57B0" w:rsidRDefault="008F57B0" w14:paraId="74333375" w14:textId="77777777">
            <w:pPr>
              <w:spacing w:after="0" w:line="240" w:lineRule="auto"/>
            </w:pPr>
            <w:r>
              <w:t xml:space="preserve">glasove, glazbeno-izražajne sastavnice, </w:t>
            </w:r>
          </w:p>
          <w:p w:rsidR="008F57B0" w:rsidP="008F57B0" w:rsidRDefault="008F57B0" w14:paraId="6B4A1300" w14:textId="77777777">
            <w:pPr>
              <w:spacing w:after="0" w:line="240" w:lineRule="auto"/>
            </w:pPr>
            <w:r>
              <w:t xml:space="preserve">glazbene oblike te ostale glazbene </w:t>
            </w:r>
          </w:p>
          <w:p w:rsidR="008F57B0" w:rsidP="008F57B0" w:rsidRDefault="008F57B0" w14:paraId="13C7DED0" w14:textId="77777777">
            <w:pPr>
              <w:spacing w:after="0" w:line="240" w:lineRule="auto"/>
            </w:pPr>
            <w:r>
              <w:t xml:space="preserve">elemente na poznatim ili novim </w:t>
            </w:r>
          </w:p>
          <w:p w:rsidRPr="00DC5CA4" w:rsidR="0088048E" w:rsidP="008F57B0" w:rsidRDefault="008F57B0" w14:paraId="51A92D10" w14:textId="75BB961E">
            <w:r>
              <w:t>skladbama.</w:t>
            </w:r>
          </w:p>
        </w:tc>
      </w:tr>
      <w:tr w:rsidRPr="00DC5CA4" w:rsidR="0088048E" w:rsidTr="0088048E" w14:paraId="449639C7" w14:textId="77777777">
        <w:trPr>
          <w:gridAfter w:val="1"/>
          <w:wAfter w:w="4077" w:type="dxa"/>
        </w:trPr>
        <w:tc>
          <w:tcPr>
            <w:tcW w:w="1324" w:type="dxa"/>
            <w:vAlign w:val="center"/>
          </w:tcPr>
          <w:p w:rsidR="0088048E" w:rsidP="00471CFA" w:rsidRDefault="0088048E" w14:paraId="4BCBFCAF" w14:textId="77777777">
            <w:r w:rsidRPr="00DC5CA4">
              <w:t xml:space="preserve">Odličan </w:t>
            </w:r>
          </w:p>
          <w:p w:rsidRPr="00DC5CA4" w:rsidR="0088048E" w:rsidP="00471CFA" w:rsidRDefault="0088048E" w14:paraId="6BA99260" w14:textId="77777777">
            <w:r w:rsidRPr="00DC5CA4">
              <w:t>(5)</w:t>
            </w:r>
          </w:p>
        </w:tc>
        <w:tc>
          <w:tcPr>
            <w:tcW w:w="3887" w:type="dxa"/>
            <w:vAlign w:val="center"/>
          </w:tcPr>
          <w:p w:rsidR="008F57B0" w:rsidP="008F57B0" w:rsidRDefault="008F57B0" w14:paraId="7878CEE9" w14:textId="77777777">
            <w:pPr>
              <w:spacing w:after="0" w:line="240" w:lineRule="auto"/>
            </w:pPr>
            <w:r>
              <w:t xml:space="preserve">Učenik prilikom slušanja samostalno i </w:t>
            </w:r>
          </w:p>
          <w:p w:rsidR="008F57B0" w:rsidP="008F57B0" w:rsidRDefault="008F57B0" w14:paraId="4DA6CC03" w14:textId="77777777">
            <w:pPr>
              <w:spacing w:after="0" w:line="240" w:lineRule="auto"/>
            </w:pPr>
            <w:r>
              <w:t xml:space="preserve">točno razlikuje i definira glazbala, </w:t>
            </w:r>
          </w:p>
          <w:p w:rsidR="008F57B0" w:rsidP="008F57B0" w:rsidRDefault="008F57B0" w14:paraId="12ED633D" w14:textId="77777777">
            <w:pPr>
              <w:spacing w:after="0" w:line="240" w:lineRule="auto"/>
            </w:pPr>
            <w:r>
              <w:t xml:space="preserve">pjevačke glasove, glazbeno-izražajne </w:t>
            </w:r>
          </w:p>
          <w:p w:rsidR="008F57B0" w:rsidP="008F57B0" w:rsidRDefault="008F57B0" w14:paraId="3804CDF6" w14:textId="77777777">
            <w:pPr>
              <w:spacing w:after="0" w:line="240" w:lineRule="auto"/>
            </w:pPr>
            <w:r>
              <w:t xml:space="preserve">sastavnice, glazbene oblike i druge </w:t>
            </w:r>
          </w:p>
          <w:p w:rsidR="008F57B0" w:rsidP="008F57B0" w:rsidRDefault="008F57B0" w14:paraId="2B5E360D" w14:textId="77777777">
            <w:pPr>
              <w:spacing w:after="0" w:line="240" w:lineRule="auto"/>
            </w:pPr>
            <w:r>
              <w:t xml:space="preserve">glazbene elemente te ih uspoređuje s </w:t>
            </w:r>
          </w:p>
          <w:p w:rsidR="008F57B0" w:rsidP="008F57B0" w:rsidRDefault="008F57B0" w14:paraId="584C68D6" w14:textId="77777777">
            <w:pPr>
              <w:spacing w:after="0" w:line="240" w:lineRule="auto"/>
            </w:pPr>
            <w:r>
              <w:t xml:space="preserve">onima u drugim već odslušanim </w:t>
            </w:r>
          </w:p>
          <w:p w:rsidR="008F57B0" w:rsidP="008F57B0" w:rsidRDefault="008F57B0" w14:paraId="065ECAF6" w14:textId="77777777">
            <w:pPr>
              <w:spacing w:after="0" w:line="240" w:lineRule="auto"/>
            </w:pPr>
            <w:r>
              <w:t xml:space="preserve">skladbama. Izvrsno slušno opaža, </w:t>
            </w:r>
          </w:p>
          <w:p w:rsidR="008F57B0" w:rsidP="008F57B0" w:rsidRDefault="008F57B0" w14:paraId="7D9D0473" w14:textId="77777777">
            <w:pPr>
              <w:spacing w:after="0" w:line="240" w:lineRule="auto"/>
            </w:pPr>
            <w:r>
              <w:t xml:space="preserve">koncentrirano odrađuje aktivnost te </w:t>
            </w:r>
          </w:p>
          <w:p w:rsidR="008F57B0" w:rsidP="008F57B0" w:rsidRDefault="008F57B0" w14:paraId="0BC09BC1" w14:textId="77777777">
            <w:pPr>
              <w:spacing w:after="0" w:line="240" w:lineRule="auto"/>
            </w:pPr>
            <w:r>
              <w:t xml:space="preserve">samostalno zaključuje, komentira i </w:t>
            </w:r>
          </w:p>
          <w:p w:rsidR="008F57B0" w:rsidP="008F57B0" w:rsidRDefault="008F57B0" w14:paraId="7723E4D8" w14:textId="77777777">
            <w:pPr>
              <w:spacing w:after="0" w:line="240" w:lineRule="auto"/>
            </w:pPr>
            <w:r>
              <w:t xml:space="preserve">izražava vlastiti doživljaj i mišljenje o </w:t>
            </w:r>
          </w:p>
          <w:p w:rsidR="008F57B0" w:rsidP="008F57B0" w:rsidRDefault="008F57B0" w14:paraId="370F3957" w14:textId="77777777">
            <w:pPr>
              <w:spacing w:after="0" w:line="240" w:lineRule="auto"/>
            </w:pPr>
            <w:r>
              <w:t xml:space="preserve">odslušanom glazbenom djelu. Odlično </w:t>
            </w:r>
          </w:p>
          <w:p w:rsidR="008F57B0" w:rsidP="008F57B0" w:rsidRDefault="008F57B0" w14:paraId="5E1796A5" w14:textId="77777777">
            <w:pPr>
              <w:spacing w:after="0" w:line="240" w:lineRule="auto"/>
            </w:pPr>
            <w:r>
              <w:t xml:space="preserve">povezuje gradivo te usvojeno teorijsko </w:t>
            </w:r>
          </w:p>
          <w:p w:rsidRPr="00DC5CA4" w:rsidR="0088048E" w:rsidP="008F57B0" w:rsidRDefault="008F57B0" w14:paraId="64163FB0" w14:textId="425B7B02">
            <w:r>
              <w:t>znanje primjenjuje u praksi</w:t>
            </w:r>
            <w:r w:rsidR="0088048E">
              <w:t>.</w:t>
            </w:r>
          </w:p>
        </w:tc>
      </w:tr>
      <w:tr w:rsidRPr="00DC5CA4" w:rsidR="008F57B0" w:rsidTr="0088048E" w14:paraId="20950DBE" w14:textId="77777777">
        <w:trPr>
          <w:gridAfter w:val="1"/>
          <w:wAfter w:w="4077" w:type="dxa"/>
        </w:trPr>
        <w:tc>
          <w:tcPr>
            <w:tcW w:w="1324" w:type="dxa"/>
            <w:vAlign w:val="center"/>
          </w:tcPr>
          <w:p w:rsidR="008F57B0" w:rsidP="00471CFA" w:rsidRDefault="008F57B0" w14:paraId="68DB4A0F" w14:textId="77777777"/>
          <w:p w:rsidR="008F57B0" w:rsidP="00471CFA" w:rsidRDefault="008F57B0" w14:paraId="1D8EF241" w14:textId="77777777"/>
          <w:p w:rsidR="008F57B0" w:rsidP="00471CFA" w:rsidRDefault="008F57B0" w14:paraId="163ECC5D" w14:textId="77777777"/>
          <w:p w:rsidRPr="00DC5CA4" w:rsidR="008F57B0" w:rsidP="00471CFA" w:rsidRDefault="008F57B0" w14:paraId="2EE4AF73" w14:textId="0FF0717F"/>
        </w:tc>
        <w:tc>
          <w:tcPr>
            <w:tcW w:w="3887" w:type="dxa"/>
            <w:vAlign w:val="center"/>
          </w:tcPr>
          <w:p w:rsidR="008F57B0" w:rsidP="008F57B0" w:rsidRDefault="008F57B0" w14:paraId="162B9237" w14:textId="77777777"/>
        </w:tc>
      </w:tr>
      <w:tr w:rsidR="00110CC3" w:rsidTr="0088048E" w14:paraId="0D463570" w14:textId="77777777">
        <w:tc>
          <w:tcPr>
            <w:tcW w:w="9288" w:type="dxa"/>
            <w:gridSpan w:val="3"/>
          </w:tcPr>
          <w:p w:rsidR="00110CC3" w:rsidP="00110CC3" w:rsidRDefault="00110CC3" w14:paraId="3A2FB165" w14:textId="77777777">
            <w:r>
              <w:t>Potreban pribor:</w:t>
            </w:r>
          </w:p>
          <w:p w:rsidR="008F57B0" w:rsidP="008F57B0" w:rsidRDefault="008F57B0" w14:paraId="7983BCC1" w14:textId="78A3574B">
            <w:pPr>
              <w:spacing w:after="0" w:line="240" w:lineRule="auto"/>
            </w:pPr>
            <w:r>
              <w:t xml:space="preserve">Udžbenik, kajdanka </w:t>
            </w:r>
            <w:r>
              <w:t>(</w:t>
            </w:r>
            <w:r>
              <w:t xml:space="preserve">tvrdi uvez, </w:t>
            </w:r>
          </w:p>
          <w:p w:rsidR="008F57B0" w:rsidP="008F57B0" w:rsidRDefault="008F57B0" w14:paraId="4DED341E" w14:textId="77777777">
            <w:pPr>
              <w:spacing w:after="0" w:line="240" w:lineRule="auto"/>
            </w:pPr>
            <w:r>
              <w:t xml:space="preserve">može se koristiti od prošle godine) ili bilježnica na linije (za 7. i 8. razrede ako u kajdanci nema više </w:t>
            </w:r>
          </w:p>
          <w:p w:rsidR="00110CC3" w:rsidP="008F57B0" w:rsidRDefault="008F57B0" w14:paraId="52B53885" w14:textId="6CBBCBEC">
            <w:r>
              <w:t>mje</w:t>
            </w:r>
            <w:r>
              <w:t>sta</w:t>
            </w:r>
            <w:r>
              <w:t>), pribor za pisanje.</w:t>
            </w:r>
          </w:p>
        </w:tc>
      </w:tr>
    </w:tbl>
    <w:p w:rsidR="0076226D" w:rsidP="0076226D" w:rsidRDefault="0076226D" w14:paraId="597CCB79" w14:textId="77777777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Pr="00110CC3" w:rsidR="0076226D" w:rsidTr="00B03BD4" w14:paraId="60F39426" w14:textId="77777777">
        <w:tc>
          <w:tcPr>
            <w:tcW w:w="9288" w:type="dxa"/>
          </w:tcPr>
          <w:p w:rsidR="0076226D" w:rsidP="00B03BD4" w:rsidRDefault="0076226D" w14:paraId="2396CD3B" w14:textId="7B8B1AC3">
            <w:pPr>
              <w:pStyle w:val="Bezproreda"/>
            </w:pPr>
            <w:r w:rsidRPr="00110CC3">
              <w:t>Pravila ponašanja učenika u učionici:</w:t>
            </w:r>
          </w:p>
          <w:p w:rsidRPr="00110CC3" w:rsidR="008F57B0" w:rsidP="008F57B0" w:rsidRDefault="008F57B0" w14:paraId="228E98C3" w14:textId="167B0094">
            <w:pPr>
              <w:pStyle w:val="Bezproreda"/>
            </w:pPr>
            <w:r>
              <w:t xml:space="preserve">Učenici moraju poštivati Kućni red škole kad su u učionici </w:t>
            </w:r>
            <w:r>
              <w:t xml:space="preserve"> </w:t>
            </w:r>
            <w:r>
              <w:t xml:space="preserve">Glazbene kulture, čuvati namještaj, moraju biti izuzetno pažljivi s pianinom i ostalim glazbalima koja </w:t>
            </w:r>
            <w:r w:rsidR="00A42039">
              <w:t xml:space="preserve"> </w:t>
            </w:r>
            <w:r>
              <w:t xml:space="preserve">se nalaze u učionici te nikako bez dopuštenja pristupati istima ili ih dirati bez nadzora. Bilo kakva uočena šteta mora biti prijavljena učitelju. Prije napuštanja učionice svaki učenik se mora pobrinuti </w:t>
            </w:r>
            <w:r w:rsidR="00A42039">
              <w:t xml:space="preserve"> </w:t>
            </w:r>
            <w:r>
              <w:t>da podovi, klupe i ostali inventar ostane čist i neoštećen te da radno mjesto ostavi uredno.</w:t>
            </w:r>
          </w:p>
          <w:p w:rsidRPr="00110CC3" w:rsidR="0076226D" w:rsidP="0076226D" w:rsidRDefault="0076226D" w14:paraId="6B4C15F7" w14:textId="77777777"/>
        </w:tc>
      </w:tr>
    </w:tbl>
    <w:p w:rsidR="00E2143F" w:rsidP="00110CC3" w:rsidRDefault="00E2143F" w14:paraId="7B875389" w14:textId="77777777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2143F" w:rsidTr="00B03BD4" w14:paraId="028FBC1D" w14:textId="77777777">
        <w:tc>
          <w:tcPr>
            <w:tcW w:w="9288" w:type="dxa"/>
          </w:tcPr>
          <w:p w:rsidR="00E2143F" w:rsidP="00B03BD4" w:rsidRDefault="00BB5351" w14:paraId="119CB7E4" w14:textId="77777777">
            <w:r>
              <w:t>Ostalo (d</w:t>
            </w:r>
            <w:r w:rsidR="00E2143F">
              <w:t>odatne informacije</w:t>
            </w:r>
            <w:r w:rsidR="00080781">
              <w:t xml:space="preserve"> o predmetu</w:t>
            </w:r>
            <w:r>
              <w:t>)</w:t>
            </w:r>
            <w:r w:rsidR="00E2143F">
              <w:t>:</w:t>
            </w:r>
          </w:p>
          <w:p w:rsidR="008F57B0" w:rsidP="008F57B0" w:rsidRDefault="008F57B0" w14:paraId="1047B64C" w14:textId="77777777">
            <w:pPr>
              <w:spacing w:after="0" w:line="240" w:lineRule="auto"/>
            </w:pPr>
            <w:r>
              <w:t xml:space="preserve">Svaki učenik, bez obzira na predispozicije može imati odličnu ocjenu iz predmeta Glazbene </w:t>
            </w:r>
          </w:p>
          <w:p w:rsidR="008F57B0" w:rsidP="008F57B0" w:rsidRDefault="008F57B0" w14:paraId="2A294D97" w14:textId="77777777">
            <w:pPr>
              <w:spacing w:after="0" w:line="240" w:lineRule="auto"/>
            </w:pPr>
            <w:r>
              <w:t xml:space="preserve">kulture ukoliko se zalaže, pokazuje interes za glazbu te ukoliko se aktivno uključuje u sve oblike </w:t>
            </w:r>
          </w:p>
          <w:p w:rsidR="008F57B0" w:rsidP="008F57B0" w:rsidRDefault="008F57B0" w14:paraId="0D925461" w14:textId="77777777">
            <w:pPr>
              <w:spacing w:after="0" w:line="240" w:lineRule="auto"/>
            </w:pPr>
            <w:r>
              <w:t xml:space="preserve">glazbenog izražavanja ili glazbenih analiza (aktivno sudjelovanje u zborskom pjevanju, sviranju, </w:t>
            </w:r>
          </w:p>
          <w:p w:rsidR="008F57B0" w:rsidP="008F57B0" w:rsidRDefault="008F57B0" w14:paraId="41BBBB65" w14:textId="77777777">
            <w:pPr>
              <w:spacing w:after="0" w:line="240" w:lineRule="auto"/>
            </w:pPr>
            <w:r>
              <w:t xml:space="preserve">aktivno sudjelovanje tijekom slušanja glazbe i analize iste nakon slušanja, aktivnost prilikom </w:t>
            </w:r>
          </w:p>
          <w:p w:rsidR="008F57B0" w:rsidP="008F57B0" w:rsidRDefault="008F57B0" w14:paraId="5A10E755" w14:textId="77777777">
            <w:pPr>
              <w:spacing w:after="0" w:line="240" w:lineRule="auto"/>
            </w:pPr>
            <w:r>
              <w:t>glazbenog stvaralaštva). Posebno se nagrađuje trud i aktivno sudjelovanje u nastavnom procesu te se</w:t>
            </w:r>
          </w:p>
          <w:p w:rsidR="008F57B0" w:rsidP="008F57B0" w:rsidRDefault="008F57B0" w14:paraId="55879952" w14:textId="77777777">
            <w:pPr>
              <w:spacing w:after="0" w:line="240" w:lineRule="auto"/>
            </w:pPr>
            <w:r>
              <w:t xml:space="preserve">prati individualni napredak svakog učenika. Učenike se potiče da se slobodno glazbeno izražavaju i </w:t>
            </w:r>
          </w:p>
          <w:p w:rsidR="008F57B0" w:rsidP="008F57B0" w:rsidRDefault="008F57B0" w14:paraId="4E11B8C7" w14:textId="77777777">
            <w:pPr>
              <w:spacing w:after="0" w:line="240" w:lineRule="auto"/>
            </w:pPr>
            <w:r>
              <w:t xml:space="preserve">da zavole taj proces, da razvijaju kritičko mišljenje i osjećaj za lijepu i kvalitetnu glazbu uvažavajući </w:t>
            </w:r>
          </w:p>
          <w:p w:rsidR="008F57B0" w:rsidP="008F57B0" w:rsidRDefault="008F57B0" w14:paraId="18EA89E7" w14:textId="77777777">
            <w:pPr>
              <w:spacing w:after="0" w:line="240" w:lineRule="auto"/>
            </w:pPr>
            <w:r>
              <w:t xml:space="preserve">pritom tuđa mišljenja i stavove s naglaskom na njegovanje zajedništva i timskog rada. Završna ocjena </w:t>
            </w:r>
          </w:p>
          <w:p w:rsidR="00E2143F" w:rsidP="008F57B0" w:rsidRDefault="008F57B0" w14:paraId="444768E4" w14:textId="740F3F26">
            <w:r>
              <w:t>ne mora proizlaziti iz aritmetičke sredine izračuna ocjena</w:t>
            </w:r>
            <w:r>
              <w:t>.</w:t>
            </w:r>
          </w:p>
        </w:tc>
      </w:tr>
    </w:tbl>
    <w:p w:rsidR="00080781" w:rsidP="00080781" w:rsidRDefault="00080781" w14:paraId="5F304A5F" w14:textId="77777777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80781" w:rsidTr="00B03BD4" w14:paraId="508BBF0D" w14:textId="77777777">
        <w:tc>
          <w:tcPr>
            <w:tcW w:w="9288" w:type="dxa"/>
          </w:tcPr>
          <w:p w:rsidR="00080781" w:rsidP="00B03BD4" w:rsidRDefault="00080781" w14:paraId="5AA2144D" w14:textId="77777777">
            <w:r>
              <w:t>Konzultacije za učenike i suradnja s roditeljima:</w:t>
            </w:r>
          </w:p>
          <w:p w:rsidR="00080781" w:rsidP="008F57B0" w:rsidRDefault="008F57B0" w14:paraId="16F1AD22" w14:textId="07D1D901">
            <w:r>
              <w:t xml:space="preserve">S učenicima tijekom odmora, prije početka </w:t>
            </w:r>
            <w:r>
              <w:t xml:space="preserve"> </w:t>
            </w:r>
            <w:r>
              <w:t>sata ili na kraju,</w:t>
            </w:r>
            <w:r w:rsidR="00A42039">
              <w:t xml:space="preserve"> </w:t>
            </w:r>
            <w:r>
              <w:t>a</w:t>
            </w:r>
            <w:r>
              <w:t xml:space="preserve"> s roditeljima prema dogovoru preko razrednika.</w:t>
            </w:r>
          </w:p>
        </w:tc>
      </w:tr>
    </w:tbl>
    <w:p w:rsidRPr="00110CC3" w:rsidR="00E2143F" w:rsidP="00110CC3" w:rsidRDefault="00E2143F" w14:paraId="1C2D3D6D" w14:textId="77777777"/>
    <w:sectPr w:rsidRPr="00110CC3" w:rsidR="00E2143F">
      <w:headerReference w:type="default" r:id="rId9"/>
      <w:footerReference w:type="default" r:id="rId10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C76E3" w:rsidP="005704BB" w:rsidRDefault="008C76E3" w14:paraId="57E51702" w14:textId="77777777">
      <w:pPr>
        <w:spacing w:after="0" w:line="240" w:lineRule="auto"/>
      </w:pPr>
      <w:r>
        <w:separator/>
      </w:r>
    </w:p>
  </w:endnote>
  <w:endnote w:type="continuationSeparator" w:id="0">
    <w:p w:rsidR="008C76E3" w:rsidP="005704BB" w:rsidRDefault="008C76E3" w14:paraId="31A67AFE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8552425"/>
      <w:docPartObj>
        <w:docPartGallery w:val="Page Numbers (Bottom of Page)"/>
        <w:docPartUnique/>
      </w:docPartObj>
    </w:sdtPr>
    <w:sdtEndPr/>
    <w:sdtContent>
      <w:p w:rsidR="005704BB" w:rsidRDefault="005704BB" w14:paraId="27CF6702" w14:textId="77777777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6D56">
          <w:rPr>
            <w:noProof/>
          </w:rPr>
          <w:t>2</w:t>
        </w:r>
        <w:r>
          <w:fldChar w:fldCharType="end"/>
        </w:r>
      </w:p>
    </w:sdtContent>
  </w:sdt>
  <w:p w:rsidR="005704BB" w:rsidRDefault="005704BB" w14:paraId="5AAF904A" w14:textId="7777777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C76E3" w:rsidP="005704BB" w:rsidRDefault="008C76E3" w14:paraId="0E9A4110" w14:textId="77777777">
      <w:pPr>
        <w:spacing w:after="0" w:line="240" w:lineRule="auto"/>
      </w:pPr>
      <w:r>
        <w:separator/>
      </w:r>
    </w:p>
  </w:footnote>
  <w:footnote w:type="continuationSeparator" w:id="0">
    <w:p w:rsidR="008C76E3" w:rsidP="005704BB" w:rsidRDefault="008C76E3" w14:paraId="060D9EEE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5A7599" w:rsidR="005A7599" w:rsidP="006F6D56" w:rsidRDefault="005A7599" w14:paraId="7572D1F0" w14:textId="77777777">
    <w:pPr>
      <w:pStyle w:val="Zaglavlje"/>
      <w:pBdr>
        <w:bottom w:val="single" w:color="0070C0" w:sz="4" w:space="1"/>
      </w:pBdr>
      <w:spacing w:after="200"/>
      <w:jc w:val="right"/>
      <w:rPr>
        <w:spacing w:val="100"/>
      </w:rPr>
    </w:pPr>
    <w:r>
      <w:rPr>
        <w:noProof/>
        <w:spacing w:val="100"/>
        <w:lang w:eastAsia="hr-HR"/>
      </w:rPr>
      <w:drawing>
        <wp:inline distT="0" distB="0" distL="0" distR="0" wp14:anchorId="53C607FC" wp14:editId="6F2D2FCD">
          <wp:extent cx="1570681" cy="540951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o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0681" cy="5409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F36"/>
    <w:rsid w:val="0005690B"/>
    <w:rsid w:val="00067806"/>
    <w:rsid w:val="00080781"/>
    <w:rsid w:val="000861F3"/>
    <w:rsid w:val="000F7337"/>
    <w:rsid w:val="00102082"/>
    <w:rsid w:val="00110CC3"/>
    <w:rsid w:val="00142F36"/>
    <w:rsid w:val="0019327D"/>
    <w:rsid w:val="003D5339"/>
    <w:rsid w:val="004078A9"/>
    <w:rsid w:val="0045009F"/>
    <w:rsid w:val="005704BB"/>
    <w:rsid w:val="005A7599"/>
    <w:rsid w:val="005B31B6"/>
    <w:rsid w:val="005D5E11"/>
    <w:rsid w:val="006F6D56"/>
    <w:rsid w:val="0076226D"/>
    <w:rsid w:val="00845EC7"/>
    <w:rsid w:val="0088048E"/>
    <w:rsid w:val="008C76E3"/>
    <w:rsid w:val="008F1BC2"/>
    <w:rsid w:val="008F57B0"/>
    <w:rsid w:val="009C3985"/>
    <w:rsid w:val="00A42039"/>
    <w:rsid w:val="00AE3E76"/>
    <w:rsid w:val="00BB5351"/>
    <w:rsid w:val="00C25044"/>
    <w:rsid w:val="00C97C29"/>
    <w:rsid w:val="00CC17D6"/>
    <w:rsid w:val="00CD0DD1"/>
    <w:rsid w:val="00D04B36"/>
    <w:rsid w:val="00D60E45"/>
    <w:rsid w:val="00DC5CA4"/>
    <w:rsid w:val="00E2143F"/>
    <w:rsid w:val="00E708CC"/>
    <w:rsid w:val="00E74BE6"/>
    <w:rsid w:val="00ED5F44"/>
    <w:rsid w:val="00F077D9"/>
    <w:rsid w:val="28E31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D324CDB"/>
  <w15:docId w15:val="{D80DAB64-D722-480F-8E5D-113F1F52E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Zadanifontodlomka" w:default="1">
    <w:name w:val="Default Paragraph Font"/>
    <w:uiPriority w:val="1"/>
    <w:semiHidden/>
    <w:unhideWhenUsed/>
  </w:style>
  <w:style w:type="table" w:styleId="Obinatablic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popisa" w:default="1">
    <w:name w:val="No List"/>
    <w:uiPriority w:val="99"/>
    <w:semiHidden/>
    <w:unhideWhenUsed/>
  </w:style>
  <w:style w:type="paragraph" w:styleId="Bezproreda">
    <w:name w:val="No Spacing"/>
    <w:uiPriority w:val="1"/>
    <w:qFormat/>
    <w:rsid w:val="00AE3E76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DC5CA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StandardWeb">
    <w:name w:val="Normal (Web)"/>
    <w:basedOn w:val="Normal"/>
    <w:uiPriority w:val="99"/>
    <w:unhideWhenUsed/>
    <w:rsid w:val="00DC5CA4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5704BB"/>
    <w:pPr>
      <w:tabs>
        <w:tab w:val="center" w:pos="4536"/>
        <w:tab w:val="right" w:pos="9072"/>
      </w:tabs>
      <w:spacing w:after="0" w:line="240" w:lineRule="auto"/>
    </w:pPr>
  </w:style>
  <w:style w:type="character" w:styleId="ZaglavljeChar" w:customStyle="1">
    <w:name w:val="Zaglavlje Char"/>
    <w:basedOn w:val="Zadanifontodlomka"/>
    <w:link w:val="Zaglavlje"/>
    <w:uiPriority w:val="99"/>
    <w:rsid w:val="005704BB"/>
  </w:style>
  <w:style w:type="paragraph" w:styleId="Podnoje">
    <w:name w:val="footer"/>
    <w:basedOn w:val="Normal"/>
    <w:link w:val="PodnojeChar"/>
    <w:uiPriority w:val="99"/>
    <w:unhideWhenUsed/>
    <w:rsid w:val="005704BB"/>
    <w:pPr>
      <w:tabs>
        <w:tab w:val="center" w:pos="4536"/>
        <w:tab w:val="right" w:pos="9072"/>
      </w:tabs>
      <w:spacing w:after="0" w:line="240" w:lineRule="auto"/>
    </w:pPr>
  </w:style>
  <w:style w:type="character" w:styleId="PodnojeChar" w:customStyle="1">
    <w:name w:val="Podnožje Char"/>
    <w:basedOn w:val="Zadanifontodlomka"/>
    <w:link w:val="Podnoje"/>
    <w:uiPriority w:val="99"/>
    <w:rsid w:val="005704BB"/>
  </w:style>
  <w:style w:type="paragraph" w:styleId="Tekstbalonia">
    <w:name w:val="Balloon Text"/>
    <w:basedOn w:val="Normal"/>
    <w:link w:val="TekstbaloniaChar"/>
    <w:uiPriority w:val="99"/>
    <w:semiHidden/>
    <w:unhideWhenUsed/>
    <w:rsid w:val="005A7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kstbaloniaChar" w:customStyle="1">
    <w:name w:val="Tekst balončića Char"/>
    <w:basedOn w:val="Zadanifontodlomka"/>
    <w:link w:val="Tekstbalonia"/>
    <w:uiPriority w:val="99"/>
    <w:semiHidden/>
    <w:rsid w:val="005A75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6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ntTable" Target="fontTable.xml" Id="rId11" /><Relationship Type="http://schemas.openxmlformats.org/officeDocument/2006/relationships/settings" Target="settings.xml" Id="rId5" /><Relationship Type="http://schemas.openxmlformats.org/officeDocument/2006/relationships/footer" Target="footer1.xml" Id="rId10" /><Relationship Type="http://schemas.openxmlformats.org/officeDocument/2006/relationships/styles" Target="styles.xml" Id="rId4" /><Relationship Type="http://schemas.openxmlformats.org/officeDocument/2006/relationships/header" Target="header1.xml" Id="rId9" /><Relationship Type="http://schemas.openxmlformats.org/officeDocument/2006/relationships/glossaryDocument" Target="glossary/document.xml" Id="Rf3b2187762c24fce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cd481a-bd06-478b-bdf6-ed03c6afa4f0}"/>
      </w:docPartPr>
      <w:docPartBody>
        <w:p w14:paraId="7AF5BF48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BA326F8FFD03E44860FA4CE6578B9D0" ma:contentTypeVersion="18" ma:contentTypeDescription="Stvaranje novog dokumenta." ma:contentTypeScope="" ma:versionID="e3f3dd8f557c2266285b25faa4390529">
  <xsd:schema xmlns:xsd="http://www.w3.org/2001/XMLSchema" xmlns:xs="http://www.w3.org/2001/XMLSchema" xmlns:p="http://schemas.microsoft.com/office/2006/metadata/properties" xmlns:ns2="7197e0a6-0194-4c81-8463-e3912c2f0806" xmlns:ns3="ea2f10a3-05fc-4948-a9f3-6f7f8835f858" targetNamespace="http://schemas.microsoft.com/office/2006/metadata/properties" ma:root="true" ma:fieldsID="8872c97607d40ff80996511190579429" ns2:_="" ns3:_="">
    <xsd:import namespace="7197e0a6-0194-4c81-8463-e3912c2f0806"/>
    <xsd:import namespace="ea2f10a3-05fc-4948-a9f3-6f7f8835f85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7e0a6-0194-4c81-8463-e3912c2f08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ddf6ed2-932f-43c0-bd4e-cdce7ae6140d}" ma:internalName="TaxCatchAll" ma:showField="CatchAllData" ma:web="7197e0a6-0194-4c81-8463-e3912c2f08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2f10a3-05fc-4948-a9f3-6f7f8835f8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Oznake slika" ma:readOnly="false" ma:fieldId="{5cf76f15-5ced-4ddc-b409-7134ff3c332f}" ma:taxonomyMulti="true" ma:sspId="a0d909bf-645b-46a2-8bb9-ccdb743347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197e0a6-0194-4c81-8463-e3912c2f0806" xsi:nil="true"/>
    <lcf76f155ced4ddcb4097134ff3c332f xmlns="ea2f10a3-05fc-4948-a9f3-6f7f8835f858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FE0F689-573E-4AFA-9269-B326503AAB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97e0a6-0194-4c81-8463-e3912c2f0806"/>
    <ds:schemaRef ds:uri="ea2f10a3-05fc-4948-a9f3-6f7f8835f8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A04E86-815F-40C1-BB97-9BA9D3C3911F}">
  <ds:schemaRefs>
    <ds:schemaRef ds:uri="http://schemas.microsoft.com/office/2006/metadata/properties"/>
    <ds:schemaRef ds:uri="http://schemas.microsoft.com/office/infopath/2007/PartnerControls"/>
    <ds:schemaRef ds:uri="7197e0a6-0194-4c81-8463-e3912c2f0806"/>
    <ds:schemaRef ds:uri="ea2f10a3-05fc-4948-a9f3-6f7f8835f858"/>
  </ds:schemaRefs>
</ds:datastoreItem>
</file>

<file path=customXml/itemProps3.xml><?xml version="1.0" encoding="utf-8"?>
<ds:datastoreItem xmlns:ds="http://schemas.openxmlformats.org/officeDocument/2006/customXml" ds:itemID="{6B757B67-02A3-45A4-AC1C-1A549B141713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Mario Stančić</dc:creator>
  <keywords/>
  <dc:description/>
  <lastModifiedBy>Emili Špac</lastModifiedBy>
  <revision>5</revision>
  <dcterms:created xsi:type="dcterms:W3CDTF">2023-08-29T19:27:00.0000000Z</dcterms:created>
  <dcterms:modified xsi:type="dcterms:W3CDTF">2023-08-30T05:51:40.9404943Z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0x0101008BA326F8FFD03E44860FA4CE6578B9D0</vt:lpwstr>
  </property>
  <property fmtid="{D5CDD505-2E9C-101B-9397-08002B2CF9AE}" pid="3" name="MediaServiceImageTags">
    <vt:lpwstr/>
  </property>
</Properties>
</file>