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F" w:rsidRDefault="00FE0E59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4196080</wp:posOffset>
            </wp:positionV>
            <wp:extent cx="2047875" cy="1543050"/>
            <wp:effectExtent l="19050" t="0" r="9525" b="0"/>
            <wp:wrapNone/>
            <wp:docPr id="1" name="Picture 1" descr="http://www.mobms.hr/media/15971/k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ms.hr/media/15971/k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E59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4196080</wp:posOffset>
            </wp:positionV>
            <wp:extent cx="971550" cy="981075"/>
            <wp:effectExtent l="19050" t="0" r="0" b="0"/>
            <wp:wrapNone/>
            <wp:docPr id="7" name="Picture 7" descr="http://www.mobms.hr/media/15782/one-in-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bms.hr/media/15782/one-in-fi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64" r="50901" b="2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343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15pt;margin-top:372.15pt;width:171.05pt;height:341.6pt;z-index:251662336;mso-position-horizontal-relative:text;mso-position-vertical-relative:text;mso-width-relative:margin;mso-height-relative:margin">
            <v:textbox>
              <w:txbxContent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  <w:t>Nekoliko primjera iz prakse: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SMS-poruke na mobitel žrtve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(koji se nađe u porukama na TV programu)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monday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12:54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Bok ja sam Lana i imam 15. godina kao i ti, isto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bi se dopisivala. Kaj radiš, u koju školu ideš, gdje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živiš, kaj slušaš...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monday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16:54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Malo je bed, starci mi briju, samo učenje, i boli ih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briga za bilo kaj. Ne kuže me...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tuesday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10:12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Kaj, i tebe, svi su starci isti.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(Par poruka kasnije)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tuesday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10:56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Imaš kakvu fotku da mi pošalješ...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tuesday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15:02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tnx, a neku malo luđu, evo ja ću tebi prva poslati,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kak ti se sviđa, to je s mora...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tuesday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17:16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Slike su ti super, fakat si komad. Daj još neku,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onak malo slobodniju...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wednesday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10:32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Vau, mrak badić, di si ga kupila?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(Par poruka kasnije)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wednesday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13:17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daj jednu bez gornjeg dijela. Ak nemaš kuna reci,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pošaljem ti bon...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------------------------------------------------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</w:pPr>
                  <w:r w:rsidRPr="00216202">
                    <w:rPr>
                      <w:rFonts w:ascii="VAGRoundedBT-Regular-SC700" w:hAnsi="VAGRoundedBT-Regular-SC700" w:cs="VAGRoundedBT-Regular-SC700"/>
                      <w:sz w:val="10"/>
                      <w:szCs w:val="10"/>
                    </w:rPr>
                    <w:t xml:space="preserve">wednesday reply forward </w:t>
                  </w:r>
                  <w:r w:rsidRPr="00216202">
                    <w:rPr>
                      <w:rFonts w:ascii="VAGRoundedBT-Regular-SC700" w:hAnsi="VAGRoundedBT-Regular-SC700" w:cs="VAGRoundedBT-Regular-SC700"/>
                      <w:sz w:val="14"/>
                      <w:szCs w:val="14"/>
                    </w:rPr>
                    <w:t>16:22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Zakaj nedaš, gle, šalji jer ću ti ove do sada stavit</w:t>
                  </w:r>
                </w:p>
                <w:p w:rsidR="00216202" w:rsidRPr="00216202" w:rsidRDefault="00216202" w:rsidP="00216202">
                  <w:pPr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na Internet, pa nek cijeli svijet gleda …</w:t>
                  </w:r>
                </w:p>
                <w:p w:rsidR="00216202" w:rsidRDefault="00216202" w:rsidP="00216202">
                  <w:pP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/>
              </w:txbxContent>
            </v:textbox>
          </v:shape>
        </w:pict>
      </w:r>
      <w:r w:rsidR="00443343">
        <w:rPr>
          <w:noProof/>
          <w:lang w:eastAsia="hr-HR"/>
        </w:rPr>
        <w:pict>
          <v:shape id="_x0000_s1031" type="#_x0000_t202" style="position:absolute;margin-left:139.9pt;margin-top:430.25pt;width:157.7pt;height:283.5pt;z-index:251663360;mso-position-horizontal-relative:text;mso-position-vertical-relative:text;mso-width-relative:margin;mso-height-relative:margin">
            <v:textbox>
              <w:txbxContent>
                <w:p w:rsidR="00216202" w:rsidRDefault="00CE7D2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K</w:t>
                  </w:r>
                  <w:r w:rsidR="00216202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omunikacija putem chata 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Pero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21:44 on Wednesday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Bok, ja sam Pero. Imam 16. godina i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dobio sam tvoj broj od frenda Tome.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Hoćeš se dopisivat?...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 xml:space="preserve">me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21:53 on Wednesday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Baš dobro, kaj sad delaš. Meni su starci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sz w:val="14"/>
                      <w:szCs w:val="14"/>
                    </w:rPr>
                    <w:t>vani, pa visim po Fejsu, g-mailu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Pero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21:53 on Thursday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Vidil sam ti sliku koju si mi poslala, baš mi se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sviđa. Super si ispala. Kaj je to s mora?...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Pero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20:15 on Sunday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Imaš koju sliku u badiću, tak da vidim jel tak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zgodna cura ima i lijepo tijelo. I ja bum tebi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poslal svoju ak hoćeš...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Pero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20:19 on Sunday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Fala, dobil sam sliku, fakat si komad. Si dobila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moju. Kak ti se sviđa?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Pero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13:44 on Monday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Čuj, imaš koju u tangama, daj pošalji molim te,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>imaš tak lijepu guzu...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</w:pP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Pero </w:t>
                  </w:r>
                  <w:r>
                    <w:rPr>
                      <w:rFonts w:ascii="VAGRoundedBT-Regular" w:hAnsi="VAGRoundedBT-Regular" w:cs="VAGRoundedBT-Regular"/>
                      <w:color w:val="787878"/>
                      <w:sz w:val="13"/>
                      <w:szCs w:val="13"/>
                    </w:rPr>
                    <w:t>Sent at 13:51 on Monday</w:t>
                  </w:r>
                </w:p>
                <w:p w:rsidR="00216202" w:rsidRDefault="00216202" w:rsidP="00216202">
                  <w:pPr>
                    <w:rPr>
                      <w:rFonts w:ascii="VAGRoundedBT-Regular" w:hAnsi="VAGRoundedBT-Regular" w:cs="VAGRoundedBT-Regular"/>
                      <w:sz w:val="18"/>
                      <w:szCs w:val="18"/>
                    </w:rPr>
                  </w:pPr>
                  <w:r>
                    <w:rPr>
                      <w:rFonts w:ascii="VAGRoundedBT-Regular" w:hAnsi="VAGRoundedBT-Regular" w:cs="VAGRoundedBT-Regular"/>
                      <w:color w:val="000000"/>
                      <w:sz w:val="14"/>
                      <w:szCs w:val="14"/>
                    </w:rPr>
                    <w:t xml:space="preserve">Ej, dobil sam sliku, mrak! imaš koju u toplesu </w:t>
                  </w:r>
                  <w:r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:)</w:t>
                  </w:r>
                </w:p>
                <w:p w:rsidR="00216202" w:rsidRDefault="00216202" w:rsidP="00216202"/>
              </w:txbxContent>
            </v:textbox>
          </v:shape>
        </w:pict>
      </w:r>
      <w:r w:rsidR="00443343">
        <w:rPr>
          <w:noProof/>
          <w:lang w:eastAsia="hr-HR"/>
        </w:rPr>
        <w:pict>
          <v:shape id="_x0000_s1028" type="#_x0000_t202" style="position:absolute;margin-left:-36.45pt;margin-top:-50.15pt;width:176.35pt;height:370.95pt;z-index:251660288;mso-position-horizontal-relative:text;mso-position-vertical-relative:text;mso-width-relative:margin;mso-height-relative:margin">
            <v:textbox>
              <w:txbxContent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Sve ovo se događa među nama 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kažnjivo je!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Ako se događa tebi, reci nekome kome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vjeruješ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baki, djedu, starijem bratu, sestri, teti, tetku,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ujni, ujaku, razrednici/razredniku, pedagogu,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liječniku, prijatelju, susjedu.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Postoje i stručnjaci koji ti mogu pomoći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(nastavnici, socijalni radnici, pravobranitelji,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liječnici, školski psiholozi, policija), a postoje i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telefonske linije gdje možeš potražiti pomoć: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Hrabri telefon, Plavi telefon…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Možeš prijaviti policiji na broj 192, svome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kontakt policajcu, doći osobno u svoju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policijsku postaju ili na internetu na stranici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Policijska uprava zagrebačka postaviti pitanja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na koja ćeš uvijek dobiti odgovor.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Što će učiniti policija i kako?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1. S tobom i tvojim roditeljima u policiji će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razgovarati stručne osobe;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2. Razgovor je na sigurnom mjestu - kod tebe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doma, u policiji, u posebno opremljenoj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prostoriji za razgovor s mladim osobama,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ili na drugom odgovarajućem mjestu;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3. Policija obavlja razgovor kako bi doznala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što više o događaju i osobi koja se prema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tebi neprimjereno ponašala;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4. Ako policija utvrdi da je na tvoju štetu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počinjena kažnjiva radnja prijavit će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počinitelja, kako se ubuduće ne bi tako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ponašao;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5. Policija će učiniti sve kako bi te zaštitila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od daljnjeg uznemiravanja i zlostavljanja.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Omogućit</w:t>
                  </w: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 xml:space="preserve"> će i osigurati pomoć zdravstvene</w:t>
                  </w:r>
                </w:p>
                <w:p w:rsidR="00216202" w:rsidRPr="00A90518" w:rsidRDefault="00216202" w:rsidP="00216202">
                  <w:pPr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ustanove, obiteljskog centra, centra za</w:t>
                  </w:r>
                  <w:r w:rsidRPr="00A90518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 xml:space="preserve"> </w:t>
                  </w:r>
                  <w:r w:rsidRPr="00A90518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br/>
                    <w:t>socijalnu skrb, savjetovališta;</w:t>
                  </w:r>
                </w:p>
                <w:p w:rsidR="00216202" w:rsidRDefault="00216202" w:rsidP="00216202"/>
              </w:txbxContent>
            </v:textbox>
          </v:shape>
        </w:pict>
      </w:r>
      <w:r w:rsidR="00443343">
        <w:rPr>
          <w:noProof/>
          <w:lang w:eastAsia="hr-HR"/>
        </w:rPr>
        <w:pict>
          <v:shape id="_x0000_s1027" type="#_x0000_t202" style="position:absolute;margin-left:139.9pt;margin-top:-49.75pt;width:176.4pt;height:370.55pt;z-index:251659264;mso-position-horizontal-relative:text;mso-position-vertical-relative:text;mso-width-relative:margin;mso-height-relative:margin">
            <v:textbox style="mso-next-textbox:#_x0000_s1027">
              <w:txbxContent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Što je sve kažnjivo? (kaznena djela):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upoznavanje djece s pornografijom: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kad se djetetu prodaju, daruju, prikažu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slike, audiovizualni i drugi predmeti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pornografskog sadržaja;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dječja pornografija na računalnom sustavu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ili mreži: kad se pomoću računalnog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sustava ili mreže proizvodi, nudi, distribuira,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pribavlja za sebe ili drugoga, ili posjeduje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pornografske sadržaje koji prikazuju djecu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ili maloljetnike u seksualnom eksplicitnom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ponašanju ili koji su fokusirani na njihove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spolne organe, odnosno ako se navedeni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sadržaji putem računalnog sustava ili mreže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učine pristupačnim djetetu;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iskorištavanje djece ili maloljetnih osoba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za pornografiju: kad se dijete ili maloljetnu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osobu snimi za izradu fotografija,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audiovizualnog materijala ili drugih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predmeta pornografskog sadržaja, kada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se takav materijal posjeduje, uvozi, prodaje,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raspačava, prikazuje;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zadovoljavanje pohote pred djetetom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ili maloljetnom. osobom: kad se pred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djetetom ili maloljetnom osobom vrši radnja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namijenjena zadovoljavanju vlastite ili tuđe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pohote, kad se dijete navede da vrši takve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radnje;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bludne radnje: dodirivanje, milovanje po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intimnim dijelovima tijela, a što može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izazvati osjećaj nelagode;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spolni odnošaj zlouporabom položaja: kad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nastavnik, odgojitelj, roditelj, posvojitelj,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skrbnik, očuh, maćeha ili druga osoba,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iskorištavajući svoj položaj ili odnos prema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maloljetnoj osobi koja joj je povjerena, izvrši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 njom bilo kakav spolni odnošaj ili s njim</w:t>
                  </w: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br/>
                    <w:t>izjednačenu spolnu radnju;</w:t>
                  </w: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="00443343">
        <w:rPr>
          <w:noProof/>
          <w:lang w:eastAsia="hr-HR"/>
        </w:rPr>
        <w:pict>
          <v:shape id="_x0000_s1029" type="#_x0000_t202" style="position:absolute;margin-left:316.3pt;margin-top:-50.15pt;width:191.1pt;height:370.95pt;z-index:251661312;mso-position-horizontal-relative:text;mso-position-vertical-relative:text;mso-width-relative:margin;mso-height-relative:margin">
            <v:textbox>
              <w:txbxContent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68A3D9"/>
                      <w:sz w:val="16"/>
                      <w:szCs w:val="16"/>
                    </w:rPr>
                    <w:t xml:space="preserve">• </w:t>
                  </w:r>
                  <w:r w:rsidRPr="00216202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spolni odnošaj s djetetom ili s njim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izjednačena spolna radnja s djetetom;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68A3D9"/>
                      <w:sz w:val="16"/>
                      <w:szCs w:val="16"/>
                    </w:rPr>
                    <w:t xml:space="preserve">• </w:t>
                  </w: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silovanje: prisila na bilo kakav spolni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odnošaj ili s njim izjednačenu spolnu radnju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uporabom sile ili prijetnje;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68A3D9"/>
                      <w:sz w:val="16"/>
                      <w:szCs w:val="16"/>
                    </w:rPr>
                    <w:t xml:space="preserve">• </w:t>
                  </w: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podvođenje: podvođenje djeteta ili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maloljetne osobe za pružanje seksualnih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usluga;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68A3D9"/>
                      <w:sz w:val="16"/>
                      <w:szCs w:val="16"/>
                    </w:rPr>
                    <w:t xml:space="preserve">• </w:t>
                  </w: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rodoskvrnuće: kad se s rođakom po krvi u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ravnoj lozi ili s bratom ili sestrom izvrši bilo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kakav spolni odnošaj ili s njim izjednačenu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spolnu radnju;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Za spolni odnošaj s djetetom počinitelj se</w:t>
                  </w:r>
                </w:p>
                <w:p w:rsidR="00216202" w:rsidRPr="00216202" w:rsidRDefault="00216202" w:rsidP="00216202">
                  <w:pPr>
                    <w:rPr>
                      <w:b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može kazniti kaznom zatvora do 40 godina.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68A3D9"/>
                      <w:sz w:val="16"/>
                      <w:szCs w:val="16"/>
                    </w:rPr>
                  </w:pP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Kako TO možeš spriječiti: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nikada NE treba davati osobne podatke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na internetu (facebook, chat, blogovi i dr.);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nikada NE treba davati svoju lozinku, čak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ni prijateljima, osim roditeljima; NE stavljati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fotografije sebe ili drugih osoba bez odjeće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ili u donjem rublju na Internet; niti ih slati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drugima;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nikada NE odlaziti s on-line prijateljima na sastanke bez pratnje roditelja ili odrasle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osobe, NE odgovarati na neprimjerene ili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prijeteće poruke, već o tome razgovarati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roditeljima,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NE primati od nepoznatih osoba darove,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bonove za mobitel i dr.;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NE zaboravi tvoj se virtualni prijatelj može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 laž</w:t>
                  </w:r>
                  <w:r w:rsidRPr="00A90518"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  <w:t>no predstavljati;</w:t>
                  </w: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color w:val="000000"/>
                      <w:sz w:val="16"/>
                      <w:szCs w:val="16"/>
                    </w:rPr>
                  </w:pPr>
                </w:p>
                <w:p w:rsidR="00216202" w:rsidRPr="00A90518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Std-Bold" w:hAnsi="VAGRoundedStd-Bold" w:cs="VAGRoundedStd-Bold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0518">
                    <w:rPr>
                      <w:rFonts w:ascii="VAGRoundedStd-Bold" w:hAnsi="VAGRoundedStd-Bold" w:cs="VAGRoundedStd-Bold"/>
                      <w:b/>
                      <w:bCs/>
                      <w:color w:val="000000"/>
                      <w:sz w:val="16"/>
                      <w:szCs w:val="16"/>
                    </w:rPr>
                    <w:t>Ako znaš nekoga kome se događaju ovakve</w:t>
                  </w:r>
                </w:p>
                <w:p w:rsid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Std-Bold" w:hAnsi="VAGRoundedStd-Bold" w:cs="VAGRoundedStd-Bold"/>
                      <w:b/>
                      <w:bCs/>
                      <w:sz w:val="16"/>
                      <w:szCs w:val="16"/>
                    </w:rPr>
                  </w:pPr>
                  <w:r w:rsidRPr="00A90518">
                    <w:rPr>
                      <w:rFonts w:ascii="VAGRoundedStd-Bold" w:hAnsi="VAGRoundedStd-Bold" w:cs="VAGRoundedStd-Bold"/>
                      <w:b/>
                      <w:bCs/>
                      <w:color w:val="000000"/>
                      <w:sz w:val="16"/>
                      <w:szCs w:val="16"/>
                    </w:rPr>
                    <w:t>stvari, odmah obavijesti svoje roditelje ili neku</w:t>
                  </w:r>
                  <w:r>
                    <w:rPr>
                      <w:rFonts w:ascii="VAGRoundedStd-Bold" w:hAnsi="VAGRoundedStd-Bold" w:cs="VAGRoundedStd-Bold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90518">
                    <w:rPr>
                      <w:rFonts w:ascii="VAGRoundedStd-Bold" w:hAnsi="VAGRoundedStd-Bold" w:cs="VAGRoundedStd-Bold"/>
                      <w:b/>
                      <w:bCs/>
                      <w:sz w:val="16"/>
                      <w:szCs w:val="16"/>
                    </w:rPr>
                    <w:t>drugu odraslu osobu od povjerenja.</w:t>
                  </w:r>
                </w:p>
                <w:p w:rsidR="00216202" w:rsidRDefault="00216202" w:rsidP="00216202"/>
              </w:txbxContent>
            </v:textbox>
          </v:shape>
        </w:pict>
      </w:r>
      <w:r w:rsidR="00443343">
        <w:rPr>
          <w:noProof/>
          <w:lang w:eastAsia="hr-HR"/>
        </w:rPr>
        <w:pict>
          <v:shape id="_x0000_s1026" type="#_x0000_t202" style="position:absolute;margin-left:322.35pt;margin-top:463.15pt;width:179.1pt;height:250.6pt;z-index:251658240;mso-position-horizontal-relative:text;mso-position-vertical-relative:text;mso-width-relative:margin;mso-height-relative:margin">
            <v:textbox style="mso-next-textbox:#_x0000_s1026">
              <w:txbxContent>
                <w:p w:rsidR="00216202" w:rsidRPr="00FE0E59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</w:pPr>
                  <w:r w:rsidRPr="00FE0E59">
                    <w:rPr>
                      <w:rFonts w:ascii="VAGRoundedBT-Regular" w:hAnsi="VAGRoundedBT-Regular" w:cs="VAGRoundedBT-Regular"/>
                      <w:b/>
                      <w:sz w:val="16"/>
                      <w:szCs w:val="16"/>
                    </w:rPr>
                    <w:t>Što roditelji mogu i moraju učiniti: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naučite djecu što su “dobri”, a što “loši”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dodiri;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objasnite im da njihovo tijelo pripada samo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njima te da ih nitko ne može dodirivati bez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njihova dopuštenja;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recite im da imaju pravo odbiti poljubac ili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dodir, čak i od osobe koju vole;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naučite ih reći odmah i jasno “Ne”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nedopustivu tjelesnom kontaktu;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imajte povjerenja u svoju djecu i poslušajte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što vam žele reći;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upoznajte se s mogućnostima interneta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kako bi ih mogli upozoriti na opasnosti na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internetu;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upoznajte prijatelje svoje djece kako 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stvarnom tako i u virtualnom svijetu;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naučite svoje dijete da ne odgovara na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neprimjerene poruke i razgovarajte s njima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o sadržaju tih poruka;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kontaktirajte policiju ako je poruka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neprimjerenog i/ili prijetećeg sadržaja jer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je riječ o kažnjivoj radnji koja se po zakonu</w:t>
                  </w:r>
                </w:p>
                <w:p w:rsidR="00216202" w:rsidRPr="00216202" w:rsidRDefault="00216202" w:rsidP="00216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mora prijaviti policiji;</w:t>
                  </w:r>
                </w:p>
                <w:p w:rsidR="00216202" w:rsidRPr="00216202" w:rsidRDefault="00216202" w:rsidP="00216202">
                  <w:pPr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</w:pPr>
                  <w:r w:rsidRPr="00216202">
                    <w:rPr>
                      <w:rFonts w:ascii="VAGRoundedBT-Regular" w:hAnsi="VAGRoundedBT-Regular" w:cs="VAGRoundedBT-Regular"/>
                      <w:sz w:val="16"/>
                      <w:szCs w:val="16"/>
                    </w:rPr>
                    <w:t>• reagirajte odmah, riječ je o vašem djetetu.</w:t>
                  </w:r>
                </w:p>
                <w:p w:rsidR="00216202" w:rsidRDefault="00216202" w:rsidP="00216202"/>
              </w:txbxContent>
            </v:textbox>
          </v:shape>
        </w:pict>
      </w:r>
    </w:p>
    <w:sectPr w:rsidR="0020166F" w:rsidSect="0020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AGRoundedB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AGRoundedBT-Regular-SC7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0DF"/>
    <w:multiLevelType w:val="hybridMultilevel"/>
    <w:tmpl w:val="0D200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02"/>
    <w:rsid w:val="0020166F"/>
    <w:rsid w:val="00216202"/>
    <w:rsid w:val="003F022B"/>
    <w:rsid w:val="00443343"/>
    <w:rsid w:val="0092521C"/>
    <w:rsid w:val="00CE7D22"/>
    <w:rsid w:val="00F03358"/>
    <w:rsid w:val="00F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2012-01-19T09:34:00Z</cp:lastPrinted>
  <dcterms:created xsi:type="dcterms:W3CDTF">2012-01-18T15:29:00Z</dcterms:created>
  <dcterms:modified xsi:type="dcterms:W3CDTF">2012-01-19T09:37:00Z</dcterms:modified>
</cp:coreProperties>
</file>