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2" w:rsidRDefault="00581F32">
      <w:r>
        <w:rPr>
          <w:noProof/>
          <w:lang w:eastAsia="hr-HR"/>
        </w:rPr>
        <w:drawing>
          <wp:inline distT="0" distB="0" distL="0" distR="0">
            <wp:extent cx="771525" cy="962497"/>
            <wp:effectExtent l="19050" t="0" r="9525" b="0"/>
            <wp:docPr id="1" name="Slika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5" cstate="print"/>
                    <a:srcRect l="24339" r="22222" b="4545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6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D72" w:rsidRPr="00581F32" w:rsidRDefault="00900FDC" w:rsidP="00581F32">
      <w:pPr>
        <w:spacing w:after="0" w:line="240" w:lineRule="auto"/>
        <w:rPr>
          <w:sz w:val="24"/>
          <w:szCs w:val="24"/>
        </w:rPr>
      </w:pPr>
      <w:r w:rsidRPr="00581F32">
        <w:rPr>
          <w:sz w:val="24"/>
          <w:szCs w:val="24"/>
        </w:rPr>
        <w:t>REPUBLIKA HRVATSKA</w:t>
      </w:r>
    </w:p>
    <w:p w:rsidR="00523D72" w:rsidRPr="00581F32" w:rsidRDefault="00900FDC" w:rsidP="00581F32">
      <w:pPr>
        <w:spacing w:after="0" w:line="240" w:lineRule="auto"/>
        <w:rPr>
          <w:sz w:val="24"/>
          <w:szCs w:val="24"/>
        </w:rPr>
      </w:pPr>
      <w:r w:rsidRPr="00581F32">
        <w:rPr>
          <w:sz w:val="24"/>
          <w:szCs w:val="24"/>
        </w:rPr>
        <w:t>MINISTARSTVO UNUTARNJIH POSLOVA</w:t>
      </w:r>
    </w:p>
    <w:p w:rsidR="00523D72" w:rsidRPr="00581F32" w:rsidRDefault="00900FDC" w:rsidP="00581F32">
      <w:pPr>
        <w:spacing w:after="0" w:line="240" w:lineRule="auto"/>
        <w:rPr>
          <w:sz w:val="24"/>
          <w:szCs w:val="24"/>
        </w:rPr>
      </w:pPr>
      <w:r w:rsidRPr="00581F32">
        <w:rPr>
          <w:sz w:val="24"/>
          <w:szCs w:val="24"/>
        </w:rPr>
        <w:t>POLICIJSKA UPRAVA VARAŽDINSKA</w:t>
      </w:r>
    </w:p>
    <w:p w:rsidR="0062469A" w:rsidRPr="00581F32" w:rsidRDefault="00900FDC" w:rsidP="00581F32">
      <w:pPr>
        <w:spacing w:after="0" w:line="240" w:lineRule="auto"/>
        <w:rPr>
          <w:sz w:val="24"/>
          <w:szCs w:val="24"/>
        </w:rPr>
      </w:pPr>
      <w:r w:rsidRPr="00581F32">
        <w:rPr>
          <w:sz w:val="24"/>
          <w:szCs w:val="24"/>
        </w:rPr>
        <w:t>POLICIJSKA POSTAJA VARAŽDIN</w:t>
      </w:r>
    </w:p>
    <w:p w:rsidR="00581F32" w:rsidRDefault="00581F32" w:rsidP="00581F32">
      <w:pPr>
        <w:spacing w:after="0" w:line="240" w:lineRule="auto"/>
      </w:pPr>
    </w:p>
    <w:p w:rsidR="00581F32" w:rsidRPr="00581F32" w:rsidRDefault="00900FDC" w:rsidP="00581F32">
      <w:pPr>
        <w:spacing w:after="0"/>
        <w:rPr>
          <w:sz w:val="24"/>
          <w:szCs w:val="24"/>
        </w:rPr>
      </w:pPr>
      <w:r w:rsidRPr="00581F32">
        <w:rPr>
          <w:sz w:val="24"/>
          <w:szCs w:val="24"/>
        </w:rPr>
        <w:t>BROJ: 511-14-05/2-2601/2012</w:t>
      </w:r>
      <w:r w:rsidR="00581F32" w:rsidRPr="00581F32">
        <w:rPr>
          <w:sz w:val="24"/>
          <w:szCs w:val="24"/>
        </w:rPr>
        <w:t>.</w:t>
      </w:r>
    </w:p>
    <w:p w:rsidR="00581F32" w:rsidRPr="00581F32" w:rsidRDefault="00581F32">
      <w:pPr>
        <w:rPr>
          <w:sz w:val="24"/>
          <w:szCs w:val="24"/>
        </w:rPr>
      </w:pPr>
      <w:r w:rsidRPr="00581F32">
        <w:rPr>
          <w:sz w:val="24"/>
          <w:szCs w:val="24"/>
        </w:rPr>
        <w:t>Varaždin, 29.05.2012.</w:t>
      </w:r>
    </w:p>
    <w:p w:rsidR="00900FDC" w:rsidRPr="00581F32" w:rsidRDefault="00900FDC" w:rsidP="00581F32">
      <w:pPr>
        <w:spacing w:after="0"/>
        <w:jc w:val="right"/>
        <w:rPr>
          <w:sz w:val="24"/>
          <w:szCs w:val="24"/>
        </w:rPr>
      </w:pPr>
      <w:r w:rsidRPr="00581F32">
        <w:rPr>
          <w:sz w:val="24"/>
          <w:szCs w:val="24"/>
        </w:rPr>
        <w:t>OSNOVNIM ŠKOLAMA</w:t>
      </w:r>
    </w:p>
    <w:p w:rsidR="00900FDC" w:rsidRPr="00581F32" w:rsidRDefault="00900FDC" w:rsidP="00581F32">
      <w:pPr>
        <w:pStyle w:val="Odlomakpopisa"/>
        <w:numPr>
          <w:ilvl w:val="0"/>
          <w:numId w:val="2"/>
        </w:numPr>
        <w:jc w:val="right"/>
        <w:rPr>
          <w:sz w:val="24"/>
          <w:szCs w:val="24"/>
        </w:rPr>
      </w:pPr>
      <w:r w:rsidRPr="00581F32">
        <w:rPr>
          <w:sz w:val="24"/>
          <w:szCs w:val="24"/>
        </w:rPr>
        <w:t>svim</w:t>
      </w:r>
    </w:p>
    <w:p w:rsidR="00900FDC" w:rsidRPr="00581F32" w:rsidRDefault="00900FDC" w:rsidP="00581F32">
      <w:pPr>
        <w:jc w:val="right"/>
        <w:rPr>
          <w:sz w:val="24"/>
          <w:szCs w:val="24"/>
        </w:rPr>
      </w:pPr>
      <w:r w:rsidRPr="00581F32">
        <w:rPr>
          <w:sz w:val="24"/>
          <w:szCs w:val="24"/>
        </w:rPr>
        <w:t>N/O RAVNATELJICA/RAVNATELJA</w:t>
      </w:r>
    </w:p>
    <w:p w:rsidR="00900FDC" w:rsidRPr="00581F32" w:rsidRDefault="00900FDC">
      <w:pPr>
        <w:rPr>
          <w:sz w:val="24"/>
          <w:szCs w:val="24"/>
        </w:rPr>
      </w:pPr>
      <w:r w:rsidRPr="00581F32">
        <w:rPr>
          <w:sz w:val="24"/>
          <w:szCs w:val="24"/>
        </w:rPr>
        <w:t>PREDMET: Proslave završetka osnovne škole</w:t>
      </w:r>
    </w:p>
    <w:p w:rsidR="00900FDC" w:rsidRPr="00581F32" w:rsidRDefault="00900FDC">
      <w:pPr>
        <w:rPr>
          <w:sz w:val="24"/>
          <w:szCs w:val="24"/>
        </w:rPr>
      </w:pPr>
      <w:r w:rsidRPr="00581F32">
        <w:rPr>
          <w:sz w:val="24"/>
          <w:szCs w:val="24"/>
        </w:rPr>
        <w:t>- obavijest, dostavlja se -</w:t>
      </w:r>
    </w:p>
    <w:p w:rsidR="00900FDC" w:rsidRPr="00581F32" w:rsidRDefault="00900FDC">
      <w:pPr>
        <w:rPr>
          <w:sz w:val="24"/>
          <w:szCs w:val="24"/>
        </w:rPr>
      </w:pPr>
      <w:r w:rsidRPr="00581F32">
        <w:rPr>
          <w:sz w:val="24"/>
          <w:szCs w:val="24"/>
        </w:rPr>
        <w:t>Poštovani,</w:t>
      </w:r>
    </w:p>
    <w:p w:rsidR="00900FDC" w:rsidRPr="00581F32" w:rsidRDefault="00581F32" w:rsidP="00581F32">
      <w:pPr>
        <w:spacing w:after="0"/>
        <w:ind w:firstLine="709"/>
        <w:jc w:val="both"/>
        <w:rPr>
          <w:sz w:val="24"/>
          <w:szCs w:val="24"/>
        </w:rPr>
      </w:pPr>
      <w:r w:rsidRPr="00581F32">
        <w:rPr>
          <w:sz w:val="24"/>
          <w:szCs w:val="24"/>
        </w:rPr>
        <w:t>p</w:t>
      </w:r>
      <w:r w:rsidR="00900FDC" w:rsidRPr="00581F32">
        <w:rPr>
          <w:sz w:val="24"/>
          <w:szCs w:val="24"/>
        </w:rPr>
        <w:t>raćenjem stanja sigurnosti na području PP Varaždin unatrag nekoliko godina zamjećuje se kontinuitet ponavljanja sigurnosnih događaja vezanih uz učeničke proslave završetka osnovne škole. U svezi istog, Ope</w:t>
      </w:r>
      <w:r w:rsidR="00784836">
        <w:rPr>
          <w:sz w:val="24"/>
          <w:szCs w:val="24"/>
        </w:rPr>
        <w:t>rativno komunikacijski centar PU</w:t>
      </w:r>
      <w:r w:rsidR="00900FDC" w:rsidRPr="00581F32">
        <w:rPr>
          <w:sz w:val="24"/>
          <w:szCs w:val="24"/>
        </w:rPr>
        <w:t xml:space="preserve"> varaždin</w:t>
      </w:r>
      <w:r w:rsidR="00784836">
        <w:rPr>
          <w:sz w:val="24"/>
          <w:szCs w:val="24"/>
        </w:rPr>
        <w:t>ske proteklih je godina zaprimao</w:t>
      </w:r>
      <w:r w:rsidR="00900FDC" w:rsidRPr="00581F32">
        <w:rPr>
          <w:sz w:val="24"/>
          <w:szCs w:val="24"/>
        </w:rPr>
        <w:t xml:space="preserve"> dojave koje su se odnosile na sukobe, tučnjave, ozljeđivanja, oštećivanja školske, javne, privatne imovine, te samoozljeđivanja uslijed padova kod alkoholiziranosti učenika na navedenim proslavama. Dakako</w:t>
      </w:r>
      <w:r w:rsidR="00CA52F6">
        <w:rPr>
          <w:sz w:val="24"/>
          <w:szCs w:val="24"/>
        </w:rPr>
        <w:t>,</w:t>
      </w:r>
      <w:r w:rsidR="00900FDC" w:rsidRPr="00581F32">
        <w:rPr>
          <w:sz w:val="24"/>
          <w:szCs w:val="24"/>
        </w:rPr>
        <w:t xml:space="preserve"> u odnosu </w:t>
      </w:r>
      <w:r w:rsidR="00B312D7" w:rsidRPr="00581F32">
        <w:rPr>
          <w:sz w:val="24"/>
          <w:szCs w:val="24"/>
        </w:rPr>
        <w:t>na broj učenika i proslava radi se o još uvijek o pojedinačnim slučajevima, ali bez obzira na to smatramo da u prevencijskom smislu još uvijek ima prostora za edukaciju učenika osmih razreda  o posljedicama mogućih nedoličnih proslava. Podsjećamo također i na odredbe članka 95. Obiteljskog zakona koji glasi:</w:t>
      </w:r>
    </w:p>
    <w:p w:rsidR="00B312D7" w:rsidRPr="00581F32" w:rsidRDefault="00B312D7" w:rsidP="00B312D7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581F32">
        <w:rPr>
          <w:i/>
          <w:sz w:val="24"/>
          <w:szCs w:val="24"/>
        </w:rPr>
        <w:t>Radi dobrobiti djeteta, a u skladu s njegovom dobi i zrelosti, roditelji imaju pravo i dužnost nadzirati ga u njegovu druženju s drugim osobama.</w:t>
      </w:r>
    </w:p>
    <w:p w:rsidR="002871C8" w:rsidRPr="00581F32" w:rsidRDefault="00B312D7" w:rsidP="00B312D7">
      <w:pPr>
        <w:pStyle w:val="Odlomakpopisa"/>
        <w:numPr>
          <w:ilvl w:val="0"/>
          <w:numId w:val="1"/>
        </w:numPr>
        <w:rPr>
          <w:i/>
          <w:sz w:val="24"/>
          <w:szCs w:val="24"/>
        </w:rPr>
      </w:pPr>
      <w:r w:rsidRPr="00581F32">
        <w:rPr>
          <w:i/>
          <w:sz w:val="24"/>
          <w:szCs w:val="24"/>
        </w:rPr>
        <w:t xml:space="preserve">Roditelj ima pravo i dužnost djetetu </w:t>
      </w:r>
      <w:r w:rsidR="002871C8" w:rsidRPr="00581F32">
        <w:rPr>
          <w:i/>
          <w:sz w:val="24"/>
          <w:szCs w:val="24"/>
        </w:rPr>
        <w:t>mlađem od 16 godina života zabraniti noćne izlaske bez pratnje ili nadzora druge odrasle osobe u koju imaju povjerenja.</w:t>
      </w:r>
    </w:p>
    <w:p w:rsidR="00581F32" w:rsidRDefault="002871C8" w:rsidP="00581F32">
      <w:pPr>
        <w:pStyle w:val="Odlomakpopisa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581F32">
        <w:rPr>
          <w:i/>
          <w:sz w:val="24"/>
          <w:szCs w:val="24"/>
        </w:rPr>
        <w:t>Noćnim izlaskom smatra se vrijeme od 23,00 do 05,00 sati.</w:t>
      </w:r>
    </w:p>
    <w:p w:rsidR="00581F32" w:rsidRPr="00581F32" w:rsidRDefault="00581F32" w:rsidP="00581F32">
      <w:pPr>
        <w:spacing w:after="0"/>
        <w:ind w:left="360"/>
        <w:rPr>
          <w:i/>
          <w:sz w:val="24"/>
          <w:szCs w:val="24"/>
        </w:rPr>
      </w:pPr>
    </w:p>
    <w:p w:rsidR="00523D72" w:rsidRPr="00581F32" w:rsidRDefault="00523D72" w:rsidP="00581F32">
      <w:pPr>
        <w:spacing w:after="0"/>
        <w:ind w:firstLine="709"/>
        <w:jc w:val="both"/>
        <w:rPr>
          <w:sz w:val="24"/>
          <w:szCs w:val="24"/>
        </w:rPr>
      </w:pPr>
      <w:r w:rsidRPr="00581F32">
        <w:rPr>
          <w:sz w:val="24"/>
          <w:szCs w:val="24"/>
        </w:rPr>
        <w:t>Molimo ravnatelje osnovnih škola na području PP Varaždin da preko razrednika osmih razreda na satovima razrednih odjela razrade ovu temu, te na adekvatan način upoznaju roditelje učenika s istim.</w:t>
      </w:r>
    </w:p>
    <w:p w:rsidR="00523D72" w:rsidRPr="00581F32" w:rsidRDefault="00523D72" w:rsidP="00581F32">
      <w:pPr>
        <w:spacing w:after="0"/>
        <w:ind w:firstLine="709"/>
        <w:jc w:val="both"/>
        <w:rPr>
          <w:sz w:val="24"/>
          <w:szCs w:val="24"/>
        </w:rPr>
      </w:pPr>
      <w:r w:rsidRPr="00581F32">
        <w:rPr>
          <w:sz w:val="24"/>
          <w:szCs w:val="24"/>
        </w:rPr>
        <w:lastRenderedPageBreak/>
        <w:t>Ujedno koristimo ovu prigodu da svim zaposlenicima osnovnih škola i učenicima zaželimo uspješan završetak ove školske godine, te ugodne ljetne praznike.</w:t>
      </w:r>
    </w:p>
    <w:p w:rsidR="00581F32" w:rsidRDefault="00581F32" w:rsidP="00581F32">
      <w:pPr>
        <w:jc w:val="both"/>
        <w:rPr>
          <w:sz w:val="24"/>
          <w:szCs w:val="24"/>
        </w:rPr>
      </w:pPr>
    </w:p>
    <w:p w:rsidR="00523D72" w:rsidRPr="00CA52F6" w:rsidRDefault="00523D72" w:rsidP="00581F32">
      <w:pPr>
        <w:jc w:val="right"/>
        <w:rPr>
          <w:sz w:val="28"/>
          <w:szCs w:val="28"/>
        </w:rPr>
      </w:pPr>
      <w:r w:rsidRPr="00CA52F6">
        <w:rPr>
          <w:sz w:val="28"/>
          <w:szCs w:val="28"/>
        </w:rPr>
        <w:t>NAČENIK</w:t>
      </w:r>
    </w:p>
    <w:p w:rsidR="00B312D7" w:rsidRPr="00CA52F6" w:rsidRDefault="00523D72" w:rsidP="00581F32">
      <w:pPr>
        <w:jc w:val="right"/>
        <w:rPr>
          <w:sz w:val="28"/>
          <w:szCs w:val="28"/>
        </w:rPr>
      </w:pPr>
      <w:r w:rsidRPr="00CA52F6">
        <w:rPr>
          <w:sz w:val="28"/>
          <w:szCs w:val="28"/>
        </w:rPr>
        <w:t>Darko Blaži</w:t>
      </w:r>
      <w:r w:rsidR="002871C8" w:rsidRPr="00CA52F6">
        <w:rPr>
          <w:sz w:val="28"/>
          <w:szCs w:val="28"/>
        </w:rPr>
        <w:t xml:space="preserve"> </w:t>
      </w:r>
    </w:p>
    <w:sectPr w:rsidR="00B312D7" w:rsidRPr="00CA52F6" w:rsidSect="0062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35AAE"/>
    <w:multiLevelType w:val="hybridMultilevel"/>
    <w:tmpl w:val="425670A8"/>
    <w:lvl w:ilvl="0" w:tplc="2EC6B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24A75"/>
    <w:multiLevelType w:val="hybridMultilevel"/>
    <w:tmpl w:val="D80CC73A"/>
    <w:lvl w:ilvl="0" w:tplc="B5B44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FDC"/>
    <w:rsid w:val="002871C8"/>
    <w:rsid w:val="00523D72"/>
    <w:rsid w:val="00581F32"/>
    <w:rsid w:val="0062469A"/>
    <w:rsid w:val="00784836"/>
    <w:rsid w:val="00900FDC"/>
    <w:rsid w:val="00B312D7"/>
    <w:rsid w:val="00C62620"/>
    <w:rsid w:val="00C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FD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Mijač</dc:creator>
  <cp:lastModifiedBy>Dario Mijač</cp:lastModifiedBy>
  <cp:revision>4</cp:revision>
  <cp:lastPrinted>2012-05-30T12:59:00Z</cp:lastPrinted>
  <dcterms:created xsi:type="dcterms:W3CDTF">2012-05-30T12:16:00Z</dcterms:created>
  <dcterms:modified xsi:type="dcterms:W3CDTF">2012-05-30T13:17:00Z</dcterms:modified>
</cp:coreProperties>
</file>